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394969" w:rsidRPr="00837CE0" w14:paraId="1D594E29" w14:textId="77777777" w:rsidTr="00994F99">
        <w:trPr>
          <w:cantSplit/>
          <w:trHeight w:val="340"/>
          <w:jc w:val="center"/>
        </w:trPr>
        <w:tc>
          <w:tcPr>
            <w:tcW w:w="7327" w:type="dxa"/>
          </w:tcPr>
          <w:p w14:paraId="20C76ACF" w14:textId="77777777" w:rsidR="00394969" w:rsidRPr="00837CE0" w:rsidRDefault="00394969" w:rsidP="00994F99">
            <w:pPr>
              <w:keepNext/>
              <w:autoSpaceDE/>
              <w:autoSpaceDN/>
              <w:adjustRightInd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</w:pPr>
            <w:r w:rsidRPr="00837CE0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  <w:t>ISTITUTO STATALE</w:t>
            </w:r>
          </w:p>
        </w:tc>
      </w:tr>
      <w:tr w:rsidR="00394969" w:rsidRPr="00837CE0" w14:paraId="68CBE347" w14:textId="77777777" w:rsidTr="00994F99">
        <w:trPr>
          <w:cantSplit/>
          <w:trHeight w:val="340"/>
          <w:jc w:val="center"/>
        </w:trPr>
        <w:tc>
          <w:tcPr>
            <w:tcW w:w="7327" w:type="dxa"/>
          </w:tcPr>
          <w:p w14:paraId="06182EE6" w14:textId="77777777" w:rsidR="00394969" w:rsidRPr="00837CE0" w:rsidRDefault="00394969" w:rsidP="00994F99">
            <w:pPr>
              <w:jc w:val="center"/>
              <w:rPr>
                <w:rFonts w:eastAsia="Times New Roman"/>
                <w:b/>
                <w:bCs/>
                <w:color w:val="003366"/>
                <w:sz w:val="28"/>
              </w:rPr>
            </w:pPr>
            <w:r w:rsidRPr="00837CE0">
              <w:rPr>
                <w:rFonts w:eastAsia="Times New Roman"/>
                <w:b/>
                <w:bCs/>
                <w:color w:val="003366"/>
                <w:sz w:val="28"/>
              </w:rPr>
              <w:t>DI ISTRUZIONE SECONDARIA SUPERIORE</w:t>
            </w:r>
          </w:p>
        </w:tc>
      </w:tr>
      <w:tr w:rsidR="00394969" w:rsidRPr="00837CE0" w14:paraId="668046EA" w14:textId="77777777" w:rsidTr="00994F99">
        <w:trPr>
          <w:cantSplit/>
          <w:trHeight w:val="397"/>
          <w:jc w:val="center"/>
        </w:trPr>
        <w:tc>
          <w:tcPr>
            <w:tcW w:w="7327" w:type="dxa"/>
            <w:vAlign w:val="center"/>
          </w:tcPr>
          <w:p w14:paraId="70DAFDB2" w14:textId="77777777" w:rsidR="00394969" w:rsidRPr="00837CE0" w:rsidRDefault="00394969" w:rsidP="00994F99">
            <w:pPr>
              <w:keepNext/>
              <w:autoSpaceDE/>
              <w:autoSpaceDN/>
              <w:adjustRightInd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</w:pPr>
            <w:r w:rsidRPr="00837CE0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</w:rPr>
              <w:t>“ LUIGI  VANVITELLI “</w:t>
            </w:r>
          </w:p>
          <w:p w14:paraId="1C438CE1" w14:textId="77777777" w:rsidR="00394969" w:rsidRPr="00837CE0" w:rsidRDefault="00394969" w:rsidP="00994F99">
            <w:pPr>
              <w:jc w:val="center"/>
              <w:rPr>
                <w:rFonts w:eastAsia="Times New Roman"/>
                <w:b/>
                <w:color w:val="000080"/>
              </w:rPr>
            </w:pPr>
            <w:r w:rsidRPr="00837CE0">
              <w:rPr>
                <w:rFonts w:eastAsia="Times New Roman"/>
                <w:b/>
                <w:color w:val="000080"/>
                <w:lang w:val="fr-FR"/>
              </w:rPr>
              <w:t>AVIS01200L</w:t>
            </w:r>
          </w:p>
        </w:tc>
      </w:tr>
    </w:tbl>
    <w:p w14:paraId="622D5B2B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  <w:r w:rsidRPr="00837CE0">
        <w:rPr>
          <w:rFonts w:ascii="Times New Roman" w:eastAsia="Times New Roman" w:hAnsi="Times New Roman" w:cs="Times New Roman"/>
          <w:snapToGrid w:val="0"/>
          <w:color w:val="000080"/>
          <w:sz w:val="24"/>
        </w:rPr>
        <w:t>Sede:  via Ronca  - 83047 – LIONI ( AV )</w:t>
      </w:r>
    </w:p>
    <w:p w14:paraId="010F6A80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477556DD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7B92361F" w14:textId="77777777" w:rsidR="00394969" w:rsidRPr="00837CE0" w:rsidRDefault="00394969" w:rsidP="00394969">
      <w:pPr>
        <w:rPr>
          <w:rFonts w:eastAsia="Times New Roman"/>
        </w:rPr>
      </w:pPr>
    </w:p>
    <w:p w14:paraId="333346C3" w14:textId="77777777" w:rsidR="00394969" w:rsidRPr="00837CE0" w:rsidRDefault="00394969" w:rsidP="00394969">
      <w:pPr>
        <w:rPr>
          <w:rFonts w:eastAsia="Times New Roman"/>
        </w:rPr>
      </w:pPr>
    </w:p>
    <w:p w14:paraId="512E7849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7EC9735D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shd w:val="clear" w:color="auto" w:fill="FFFFFF"/>
        </w:rPr>
      </w:pPr>
    </w:p>
    <w:p w14:paraId="115BB7BD" w14:textId="77777777" w:rsidR="00394969" w:rsidRPr="00837CE0" w:rsidRDefault="00394969" w:rsidP="003949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  <w:bdr w:val="single" w:sz="4" w:space="0" w:color="auto"/>
          <w:shd w:val="clear" w:color="auto" w:fill="E6E6E6"/>
        </w:rPr>
      </w:pPr>
      <w:r w:rsidRPr="00837CE0">
        <w:rPr>
          <w:rFonts w:eastAsia="Times New Roman"/>
          <w:snapToGrid w:val="0"/>
          <w:sz w:val="24"/>
          <w:shd w:val="clear" w:color="auto" w:fill="FFFFFF"/>
        </w:rPr>
        <w:t xml:space="preserve">PROGRAMMA DI </w:t>
      </w:r>
      <w:r w:rsidR="00692FB2" w:rsidRPr="00692FB2">
        <w:rPr>
          <w:rFonts w:eastAsia="Times New Roman"/>
          <w:snapToGrid w:val="0"/>
          <w:sz w:val="24"/>
          <w:shd w:val="clear" w:color="auto" w:fill="FFFFFF"/>
        </w:rPr>
        <w:t>TECNOLOGIA E TECNICA DI RAPPRESENTAZIONE GRAFICA</w:t>
      </w:r>
    </w:p>
    <w:p w14:paraId="06A4985E" w14:textId="77777777" w:rsidR="00394969" w:rsidRPr="00837CE0" w:rsidRDefault="00394969" w:rsidP="00394969">
      <w:pPr>
        <w:jc w:val="center"/>
        <w:rPr>
          <w:rFonts w:eastAsia="Times New Roman"/>
        </w:rPr>
      </w:pPr>
    </w:p>
    <w:p w14:paraId="7376054B" w14:textId="77777777" w:rsidR="00394969" w:rsidRPr="00837CE0" w:rsidRDefault="00394969" w:rsidP="00394969">
      <w:pPr>
        <w:jc w:val="center"/>
        <w:rPr>
          <w:rFonts w:eastAsia="Times New Roman"/>
          <w:szCs w:val="40"/>
          <w:u w:val="single"/>
        </w:rPr>
      </w:pPr>
    </w:p>
    <w:p w14:paraId="11B60277" w14:textId="77777777" w:rsidR="00394969" w:rsidRPr="00837CE0" w:rsidRDefault="00394969" w:rsidP="00394969">
      <w:pPr>
        <w:jc w:val="center"/>
        <w:rPr>
          <w:rFonts w:eastAsia="Times New Roman"/>
          <w:szCs w:val="40"/>
          <w:u w:val="single"/>
        </w:rPr>
      </w:pPr>
    </w:p>
    <w:p w14:paraId="0E893838" w14:textId="77777777" w:rsidR="00394969" w:rsidRPr="00837CE0" w:rsidRDefault="00394969" w:rsidP="00394969">
      <w:pPr>
        <w:jc w:val="center"/>
        <w:rPr>
          <w:rFonts w:eastAsia="Times New Roman"/>
          <w:szCs w:val="40"/>
          <w:u w:val="single"/>
        </w:rPr>
      </w:pPr>
    </w:p>
    <w:p w14:paraId="413E7D88" w14:textId="77777777" w:rsidR="00394969" w:rsidRPr="00837CE0" w:rsidRDefault="00394969" w:rsidP="00394969">
      <w:pPr>
        <w:jc w:val="center"/>
        <w:rPr>
          <w:rFonts w:eastAsia="Times New Roman"/>
          <w:szCs w:val="40"/>
          <w:u w:val="single"/>
        </w:rPr>
      </w:pPr>
    </w:p>
    <w:p w14:paraId="1562A54C" w14:textId="77777777" w:rsidR="00394969" w:rsidRPr="00837CE0" w:rsidRDefault="00394969" w:rsidP="00394969">
      <w:pPr>
        <w:jc w:val="center"/>
        <w:rPr>
          <w:rFonts w:eastAsia="Times New Roman"/>
          <w:szCs w:val="40"/>
          <w:u w:val="single"/>
        </w:rPr>
      </w:pPr>
    </w:p>
    <w:p w14:paraId="046C14C1" w14:textId="77777777" w:rsidR="00394969" w:rsidRPr="00837CE0" w:rsidRDefault="00394969" w:rsidP="00394969">
      <w:pPr>
        <w:jc w:val="center"/>
        <w:rPr>
          <w:rFonts w:eastAsia="Times New Roman"/>
          <w:szCs w:val="40"/>
          <w:u w:val="single"/>
        </w:rPr>
      </w:pPr>
    </w:p>
    <w:p w14:paraId="4164CFCF" w14:textId="77777777" w:rsidR="00394969" w:rsidRPr="00837CE0" w:rsidRDefault="00394969" w:rsidP="00394969">
      <w:pPr>
        <w:jc w:val="center"/>
        <w:rPr>
          <w:rFonts w:eastAsia="Times New Roman"/>
          <w:szCs w:val="40"/>
          <w:u w:val="single"/>
        </w:rPr>
      </w:pPr>
    </w:p>
    <w:p w14:paraId="53850BAB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321D864C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31B5F005" w14:textId="77777777" w:rsidR="00394969" w:rsidRPr="00837CE0" w:rsidRDefault="00394969" w:rsidP="00394969">
      <w:pPr>
        <w:pBdr>
          <w:bottom w:val="single" w:sz="4" w:space="1" w:color="auto"/>
        </w:pBdr>
        <w:jc w:val="both"/>
        <w:rPr>
          <w:rFonts w:eastAsia="Times New Roman"/>
        </w:rPr>
      </w:pPr>
      <w:r w:rsidRPr="00837CE0">
        <w:rPr>
          <w:rFonts w:eastAsia="Times New Roman"/>
        </w:rPr>
        <w:tab/>
        <w:t>PROF.:</w:t>
      </w:r>
      <w:r w:rsidRPr="00837CE0">
        <w:rPr>
          <w:rFonts w:eastAsia="Times New Roman"/>
        </w:rPr>
        <w:tab/>
      </w:r>
      <w:r w:rsidRPr="00837CE0">
        <w:rPr>
          <w:rFonts w:eastAsia="Times New Roman"/>
        </w:rPr>
        <w:tab/>
      </w:r>
      <w:r w:rsidRPr="00837CE0">
        <w:rPr>
          <w:rFonts w:eastAsia="Times New Roman"/>
          <w:b/>
          <w:bCs/>
        </w:rPr>
        <w:t>FULVIO DI LAURI</w:t>
      </w:r>
    </w:p>
    <w:p w14:paraId="2BC5C490" w14:textId="77777777" w:rsidR="00394969" w:rsidRPr="00837CE0" w:rsidRDefault="00394969" w:rsidP="00394969">
      <w:pPr>
        <w:jc w:val="both"/>
        <w:rPr>
          <w:rFonts w:eastAsia="Times New Roman"/>
        </w:rPr>
      </w:pPr>
      <w:r w:rsidRPr="00837CE0">
        <w:rPr>
          <w:rFonts w:eastAsia="Times New Roman"/>
        </w:rPr>
        <w:tab/>
      </w:r>
    </w:p>
    <w:p w14:paraId="5D128C7F" w14:textId="77777777" w:rsidR="00394969" w:rsidRPr="00837CE0" w:rsidRDefault="00394969" w:rsidP="00394969">
      <w:pPr>
        <w:pBdr>
          <w:bottom w:val="single" w:sz="4" w:space="1" w:color="auto"/>
        </w:pBdr>
        <w:ind w:firstLine="720"/>
        <w:jc w:val="both"/>
        <w:rPr>
          <w:rFonts w:eastAsia="Times New Roman"/>
        </w:rPr>
      </w:pPr>
      <w:r w:rsidRPr="00837CE0">
        <w:rPr>
          <w:rFonts w:eastAsia="Times New Roman"/>
        </w:rPr>
        <w:t>MATERIA .:</w:t>
      </w:r>
      <w:r w:rsidRPr="00837CE0">
        <w:rPr>
          <w:rFonts w:eastAsia="Times New Roman"/>
        </w:rPr>
        <w:tab/>
      </w:r>
      <w:r w:rsidRPr="00837CE0">
        <w:rPr>
          <w:rFonts w:eastAsia="Times New Roman"/>
          <w:b/>
          <w:bCs/>
        </w:rPr>
        <w:t>TECNOLOGIA E TECNICA DI RAPPRESENTAZIONE GRAFICA</w:t>
      </w:r>
    </w:p>
    <w:p w14:paraId="2BA4C937" w14:textId="77777777" w:rsidR="00394969" w:rsidRPr="00837CE0" w:rsidRDefault="00394969" w:rsidP="00394969">
      <w:pPr>
        <w:ind w:firstLine="720"/>
        <w:jc w:val="both"/>
        <w:rPr>
          <w:rFonts w:eastAsia="Times New Roman"/>
        </w:rPr>
      </w:pPr>
    </w:p>
    <w:p w14:paraId="6BC81E17" w14:textId="77777777" w:rsidR="00394969" w:rsidRPr="00837CE0" w:rsidRDefault="00394969" w:rsidP="00394969">
      <w:pPr>
        <w:pBdr>
          <w:bottom w:val="single" w:sz="4" w:space="1" w:color="auto"/>
        </w:pBdr>
        <w:ind w:firstLine="720"/>
        <w:jc w:val="both"/>
        <w:rPr>
          <w:rFonts w:eastAsia="Times New Roman"/>
        </w:rPr>
      </w:pPr>
      <w:r w:rsidRPr="00837CE0">
        <w:rPr>
          <w:rFonts w:eastAsia="Times New Roman"/>
        </w:rPr>
        <w:t xml:space="preserve">CLASSE : </w:t>
      </w:r>
      <w:r w:rsidRPr="00837CE0">
        <w:rPr>
          <w:rFonts w:eastAsia="Times New Roman"/>
        </w:rPr>
        <w:tab/>
      </w:r>
      <w:r>
        <w:rPr>
          <w:rFonts w:eastAsia="Times New Roman"/>
          <w:b/>
          <w:bCs/>
        </w:rPr>
        <w:t>II</w:t>
      </w:r>
      <w:r w:rsidRPr="00837CE0">
        <w:rPr>
          <w:rFonts w:eastAsia="Times New Roman"/>
          <w:b/>
          <w:bCs/>
          <w:vertAlign w:val="superscript"/>
        </w:rPr>
        <w:t xml:space="preserve">a </w:t>
      </w:r>
    </w:p>
    <w:p w14:paraId="773753C2" w14:textId="77777777" w:rsidR="00394969" w:rsidRPr="00837CE0" w:rsidRDefault="00394969" w:rsidP="00394969">
      <w:pPr>
        <w:ind w:firstLine="720"/>
        <w:jc w:val="both"/>
        <w:rPr>
          <w:rFonts w:eastAsia="Times New Roman"/>
        </w:rPr>
      </w:pPr>
    </w:p>
    <w:p w14:paraId="20953FFA" w14:textId="77777777" w:rsidR="00394969" w:rsidRPr="00837CE0" w:rsidRDefault="00394969" w:rsidP="00394969">
      <w:pPr>
        <w:pBdr>
          <w:bottom w:val="single" w:sz="4" w:space="1" w:color="auto"/>
        </w:pBdr>
        <w:ind w:firstLine="720"/>
        <w:jc w:val="both"/>
        <w:rPr>
          <w:rFonts w:eastAsia="Times New Roman"/>
          <w:b/>
          <w:bCs/>
        </w:rPr>
      </w:pPr>
      <w:r w:rsidRPr="00837CE0">
        <w:rPr>
          <w:rFonts w:eastAsia="Times New Roman"/>
        </w:rPr>
        <w:t>SEZ.:</w:t>
      </w:r>
      <w:r w:rsidRPr="00837CE0">
        <w:rPr>
          <w:rFonts w:eastAsia="Times New Roman"/>
        </w:rPr>
        <w:tab/>
      </w:r>
      <w:r w:rsidRPr="00837CE0">
        <w:rPr>
          <w:rFonts w:eastAsia="Times New Roman"/>
        </w:rPr>
        <w:tab/>
      </w:r>
      <w:r w:rsidRPr="00837CE0">
        <w:rPr>
          <w:rFonts w:eastAsia="Times New Roman"/>
          <w:b/>
          <w:bCs/>
        </w:rPr>
        <w:t>CAT</w:t>
      </w:r>
    </w:p>
    <w:p w14:paraId="18C40F19" w14:textId="77777777" w:rsidR="00394969" w:rsidRPr="00837CE0" w:rsidRDefault="00394969" w:rsidP="00394969">
      <w:pPr>
        <w:ind w:firstLine="720"/>
        <w:jc w:val="both"/>
        <w:rPr>
          <w:rFonts w:eastAsia="Times New Roman"/>
        </w:rPr>
      </w:pPr>
    </w:p>
    <w:p w14:paraId="3483EB2E" w14:textId="05E1A28D" w:rsidR="00394969" w:rsidRPr="00837CE0" w:rsidRDefault="00394969" w:rsidP="00394969">
      <w:pPr>
        <w:pBdr>
          <w:bottom w:val="single" w:sz="4" w:space="1" w:color="auto"/>
        </w:pBdr>
        <w:ind w:firstLine="720"/>
        <w:jc w:val="both"/>
        <w:rPr>
          <w:rFonts w:eastAsia="Times New Roman"/>
        </w:rPr>
      </w:pPr>
      <w:r w:rsidRPr="00837CE0">
        <w:rPr>
          <w:rFonts w:eastAsia="Times New Roman"/>
        </w:rPr>
        <w:t xml:space="preserve">ANNO SCOLASTICO: </w:t>
      </w:r>
      <w:r w:rsidRPr="00837CE0">
        <w:rPr>
          <w:rFonts w:eastAsia="Times New Roman"/>
          <w:b/>
          <w:bCs/>
        </w:rPr>
        <w:t>2</w:t>
      </w:r>
      <w:r w:rsidR="00832D83">
        <w:rPr>
          <w:rFonts w:eastAsia="Times New Roman"/>
          <w:b/>
          <w:bCs/>
        </w:rPr>
        <w:t>020/2021</w:t>
      </w:r>
    </w:p>
    <w:p w14:paraId="43E206EC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</w:rPr>
      </w:pPr>
    </w:p>
    <w:p w14:paraId="513062F3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</w:rPr>
      </w:pPr>
    </w:p>
    <w:p w14:paraId="4850EE9A" w14:textId="77777777" w:rsidR="00394969" w:rsidRPr="00837CE0" w:rsidRDefault="00394969" w:rsidP="00394969">
      <w:pPr>
        <w:keepNext/>
        <w:autoSpaceDE/>
        <w:autoSpaceDN/>
        <w:adjustRightInd/>
        <w:jc w:val="center"/>
        <w:outlineLvl w:val="0"/>
        <w:rPr>
          <w:rFonts w:eastAsia="Times New Roman"/>
          <w:snapToGrid w:val="0"/>
          <w:sz w:val="24"/>
        </w:rPr>
      </w:pPr>
    </w:p>
    <w:p w14:paraId="63DE5A1E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6434185F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3D97EECC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08B0CC5F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019D1E33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039C3B29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1B9642F4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6E934C4F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23E3600F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64E8EA27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566BB7AD" w14:textId="3C1069C8" w:rsidR="00394969" w:rsidRPr="00837CE0" w:rsidRDefault="00394969" w:rsidP="00394969">
      <w:pPr>
        <w:rPr>
          <w:rFonts w:eastAsia="Times New Roman"/>
          <w:szCs w:val="40"/>
        </w:rPr>
      </w:pPr>
      <w:r w:rsidRPr="00837CE0">
        <w:rPr>
          <w:rFonts w:eastAsia="Times New Roman"/>
          <w:szCs w:val="40"/>
        </w:rPr>
        <w:t xml:space="preserve">Lioni lì </w:t>
      </w:r>
      <w:r w:rsidR="00832D83">
        <w:rPr>
          <w:rFonts w:eastAsia="Times New Roman"/>
          <w:szCs w:val="40"/>
        </w:rPr>
        <w:t>01/04/2021</w:t>
      </w:r>
    </w:p>
    <w:p w14:paraId="7D725C0F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2742A117" w14:textId="77777777" w:rsidR="00394969" w:rsidRPr="00837CE0" w:rsidRDefault="00394969" w:rsidP="00394969">
      <w:pPr>
        <w:ind w:left="6237"/>
        <w:jc w:val="center"/>
        <w:rPr>
          <w:rFonts w:eastAsia="Times New Roman"/>
          <w:szCs w:val="40"/>
        </w:rPr>
      </w:pPr>
    </w:p>
    <w:p w14:paraId="422AA9BA" w14:textId="77777777" w:rsidR="00394969" w:rsidRPr="00837CE0" w:rsidRDefault="00394969" w:rsidP="00394969">
      <w:pPr>
        <w:ind w:left="6237"/>
        <w:jc w:val="center"/>
        <w:rPr>
          <w:rFonts w:eastAsia="Times New Roman"/>
          <w:snapToGrid w:val="0"/>
        </w:rPr>
      </w:pPr>
      <w:r w:rsidRPr="00837CE0">
        <w:rPr>
          <w:rFonts w:eastAsia="Times New Roman"/>
          <w:snapToGrid w:val="0"/>
        </w:rPr>
        <w:t>IL DOCENTE</w:t>
      </w:r>
    </w:p>
    <w:p w14:paraId="79BE0B26" w14:textId="77777777" w:rsidR="00394969" w:rsidRPr="00837CE0" w:rsidRDefault="00394969" w:rsidP="00394969">
      <w:pPr>
        <w:ind w:left="6237"/>
        <w:jc w:val="center"/>
        <w:rPr>
          <w:rFonts w:eastAsia="Times New Roman"/>
          <w:snapToGrid w:val="0"/>
        </w:rPr>
      </w:pPr>
      <w:r w:rsidRPr="00837CE0">
        <w:rPr>
          <w:rFonts w:eastAsia="Times New Roman"/>
          <w:snapToGrid w:val="0"/>
        </w:rPr>
        <w:t>(</w:t>
      </w:r>
      <w:r w:rsidRPr="00837CE0">
        <w:rPr>
          <w:rFonts w:eastAsia="Times New Roman"/>
        </w:rPr>
        <w:t>PROF.:FULVIO DI LAURI</w:t>
      </w:r>
      <w:r w:rsidRPr="00837CE0">
        <w:rPr>
          <w:rFonts w:eastAsia="Times New Roman"/>
          <w:snapToGrid w:val="0"/>
        </w:rPr>
        <w:t>)</w:t>
      </w:r>
    </w:p>
    <w:p w14:paraId="0ABEB50F" w14:textId="77777777" w:rsidR="00394969" w:rsidRPr="00837CE0" w:rsidRDefault="00394969" w:rsidP="00394969">
      <w:pPr>
        <w:jc w:val="center"/>
        <w:rPr>
          <w:rFonts w:eastAsia="Times New Roman"/>
          <w:szCs w:val="40"/>
        </w:rPr>
      </w:pPr>
    </w:p>
    <w:p w14:paraId="6B973769" w14:textId="77777777" w:rsidR="00394969" w:rsidRDefault="00394969">
      <w:pPr>
        <w:widowControl/>
        <w:autoSpaceDE/>
        <w:autoSpaceDN/>
        <w:adjustRightInd/>
        <w:spacing w:after="200" w:line="276" w:lineRule="auto"/>
        <w:rPr>
          <w:b/>
          <w:bCs/>
          <w:color w:val="BE5857"/>
          <w:spacing w:val="-4"/>
          <w:sz w:val="24"/>
          <w:szCs w:val="24"/>
        </w:rPr>
      </w:pPr>
      <w:r>
        <w:rPr>
          <w:b/>
          <w:bCs/>
          <w:color w:val="BE5857"/>
          <w:spacing w:val="-4"/>
          <w:sz w:val="24"/>
          <w:szCs w:val="24"/>
        </w:rPr>
        <w:br w:type="page"/>
      </w:r>
    </w:p>
    <w:p w14:paraId="2335957B" w14:textId="77777777" w:rsidR="00210224" w:rsidRDefault="00210224" w:rsidP="00210224">
      <w:pPr>
        <w:shd w:val="clear" w:color="auto" w:fill="FFFFFF"/>
        <w:ind w:left="38"/>
      </w:pPr>
      <w:r>
        <w:rPr>
          <w:b/>
          <w:bCs/>
          <w:color w:val="BE5857"/>
          <w:spacing w:val="-4"/>
          <w:sz w:val="24"/>
          <w:szCs w:val="24"/>
        </w:rPr>
        <w:lastRenderedPageBreak/>
        <w:t>LE BASI DELLA PROGETTAZIONE</w:t>
      </w:r>
    </w:p>
    <w:p w14:paraId="59B45D88" w14:textId="77777777" w:rsidR="00210224" w:rsidRDefault="00210224" w:rsidP="00210224">
      <w:pPr>
        <w:shd w:val="clear" w:color="auto" w:fill="FFFFFF"/>
        <w:tabs>
          <w:tab w:val="left" w:pos="3560"/>
          <w:tab w:val="left" w:leader="dot" w:pos="4920"/>
        </w:tabs>
        <w:spacing w:before="106" w:line="240" w:lineRule="exact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II progetto architettonico</w:t>
      </w:r>
    </w:p>
    <w:p w14:paraId="7775200A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II metodo progettuale</w:t>
      </w:r>
    </w:p>
    <w:p w14:paraId="635B2694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 xml:space="preserve">Disegno e fasi del progetto </w:t>
      </w:r>
    </w:p>
    <w:p w14:paraId="3AE3DADA" w14:textId="77777777" w:rsidR="00210224" w:rsidRDefault="00210224" w:rsidP="00210224">
      <w:pPr>
        <w:shd w:val="clear" w:color="auto" w:fill="FFFFFF"/>
        <w:tabs>
          <w:tab w:val="left" w:pos="3560"/>
          <w:tab w:val="left" w:leader="dot" w:pos="4944"/>
        </w:tabs>
        <w:spacing w:before="106" w:line="240" w:lineRule="exact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II dimensionamento degli spazi abitativi </w:t>
      </w:r>
    </w:p>
    <w:p w14:paraId="524FA3ED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Dati antropometrici ed ergonomici</w:t>
      </w:r>
    </w:p>
    <w:p w14:paraId="5450A6EB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Misurazioni antropometriche relative a persone disabili su sedia a rotelle</w:t>
      </w:r>
    </w:p>
    <w:p w14:paraId="35206DD2" w14:textId="77777777" w:rsidR="00210224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Dimensione degli spazi e delle attrezzature</w:t>
      </w:r>
    </w:p>
    <w:p w14:paraId="3821F312" w14:textId="77777777" w:rsidR="00210224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Dimensioni e attrezzature della zona giorno</w:t>
      </w:r>
    </w:p>
    <w:p w14:paraId="0976D4F5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Dimensioni e attrezzature della zona cucina</w:t>
      </w:r>
    </w:p>
    <w:p w14:paraId="2ED45F32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Dimensioni e attrezzature della zona notte</w:t>
      </w:r>
    </w:p>
    <w:p w14:paraId="2454D0BD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Dimensioni e attrezzature del bagno</w:t>
      </w:r>
    </w:p>
    <w:p w14:paraId="64D8B8C0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Standard abitativi</w:t>
      </w:r>
    </w:p>
    <w:p w14:paraId="693492A3" w14:textId="77777777" w:rsidR="00210224" w:rsidRDefault="00210224" w:rsidP="00250376">
      <w:pPr>
        <w:shd w:val="clear" w:color="auto" w:fill="FFFFFF"/>
        <w:tabs>
          <w:tab w:val="left" w:pos="3560"/>
          <w:tab w:val="left" w:leader="dot" w:pos="4944"/>
        </w:tabs>
        <w:spacing w:before="106" w:line="240" w:lineRule="exact"/>
        <w:rPr>
          <w:rFonts w:eastAsia="Times New Roman"/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L'organizzazione degli spazi </w:t>
      </w:r>
      <w:r>
        <w:rPr>
          <w:b/>
          <w:bCs/>
          <w:color w:val="000000"/>
          <w:spacing w:val="1"/>
        </w:rPr>
        <w:t>nell'unit</w:t>
      </w:r>
      <w:r>
        <w:rPr>
          <w:rFonts w:eastAsia="Times New Roman" w:cs="Times New Roman"/>
          <w:b/>
          <w:bCs/>
          <w:color w:val="000000"/>
          <w:spacing w:val="1"/>
        </w:rPr>
        <w:t>à</w:t>
      </w:r>
      <w:r>
        <w:rPr>
          <w:rFonts w:eastAsia="Times New Roman"/>
          <w:b/>
          <w:bCs/>
          <w:color w:val="000000"/>
          <w:spacing w:val="1"/>
        </w:rPr>
        <w:t xml:space="preserve"> abitativa</w:t>
      </w:r>
    </w:p>
    <w:p w14:paraId="20EA5ED8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Distribuzione di un alloggio su un unico piano</w:t>
      </w:r>
    </w:p>
    <w:p w14:paraId="5A453FF6" w14:textId="77777777" w:rsidR="00210224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Distribuzione di un alloggio su due piani</w:t>
      </w:r>
    </w:p>
    <w:p w14:paraId="2DB3A2C0" w14:textId="77777777" w:rsidR="00210224" w:rsidRDefault="00210224" w:rsidP="00210224">
      <w:pPr>
        <w:shd w:val="clear" w:color="auto" w:fill="FFFFFF"/>
        <w:tabs>
          <w:tab w:val="left" w:pos="3560"/>
          <w:tab w:val="left" w:leader="dot" w:pos="4944"/>
        </w:tabs>
        <w:spacing w:before="106" w:line="240" w:lineRule="exact"/>
        <w:rPr>
          <w:b/>
          <w:bCs/>
          <w:color w:val="545454"/>
        </w:rPr>
      </w:pPr>
      <w:r>
        <w:rPr>
          <w:b/>
          <w:bCs/>
          <w:color w:val="545454"/>
        </w:rPr>
        <w:t>Le tipologie abitative</w:t>
      </w:r>
    </w:p>
    <w:p w14:paraId="5F77662E" w14:textId="77777777" w:rsidR="00210224" w:rsidRDefault="00210224" w:rsidP="00210224">
      <w:pPr>
        <w:shd w:val="clear" w:color="auto" w:fill="FFFFFF"/>
        <w:spacing w:before="106" w:line="240" w:lineRule="exact"/>
        <w:rPr>
          <w:b/>
          <w:bCs/>
          <w:color w:val="000000"/>
        </w:rPr>
      </w:pPr>
      <w:r>
        <w:rPr>
          <w:b/>
          <w:bCs/>
          <w:color w:val="000000"/>
        </w:rPr>
        <w:t>La composizione</w:t>
      </w:r>
    </w:p>
    <w:p w14:paraId="0297E907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La percezione visiva</w:t>
      </w:r>
    </w:p>
    <w:p w14:paraId="18D35DC1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Le simmetrie</w:t>
      </w:r>
    </w:p>
    <w:p w14:paraId="7FC06F08" w14:textId="77777777" w:rsidR="00250376" w:rsidRPr="00394969" w:rsidRDefault="00250376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II ritmo</w:t>
      </w:r>
    </w:p>
    <w:p w14:paraId="14708669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Le proporzioni</w:t>
      </w:r>
    </w:p>
    <w:p w14:paraId="3BE13167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Le proporzioni nel mondo antico</w:t>
      </w:r>
    </w:p>
    <w:p w14:paraId="49310C4B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Canone e proporzioni armoniche</w:t>
      </w:r>
      <w:r w:rsidR="00250376" w:rsidRPr="00394969">
        <w:rPr>
          <w:color w:val="000000"/>
          <w:spacing w:val="-4"/>
        </w:rPr>
        <w:t xml:space="preserve"> </w:t>
      </w:r>
      <w:r w:rsidRPr="00394969">
        <w:rPr>
          <w:color w:val="000000"/>
          <w:spacing w:val="-4"/>
        </w:rPr>
        <w:t>nella Grecia classica</w:t>
      </w:r>
    </w:p>
    <w:p w14:paraId="79B164D8" w14:textId="77777777" w:rsidR="00250376" w:rsidRDefault="00210224" w:rsidP="00250376">
      <w:pPr>
        <w:shd w:val="clear" w:color="auto" w:fill="FFFFFF"/>
        <w:tabs>
          <w:tab w:val="left" w:leader="dot" w:pos="4858"/>
        </w:tabs>
        <w:spacing w:before="5" w:line="240" w:lineRule="exact"/>
        <w:ind w:left="446"/>
        <w:jc w:val="both"/>
        <w:rPr>
          <w:color w:val="000000"/>
        </w:rPr>
      </w:pPr>
      <w:r w:rsidRPr="00210224">
        <w:rPr>
          <w:color w:val="000000"/>
        </w:rPr>
        <w:t>Le proporzioni nella cattedrale gotica</w:t>
      </w:r>
    </w:p>
    <w:p w14:paraId="2576BD3D" w14:textId="77777777" w:rsidR="00210224" w:rsidRPr="00210224" w:rsidRDefault="00210224" w:rsidP="00250376">
      <w:pPr>
        <w:shd w:val="clear" w:color="auto" w:fill="FFFFFF"/>
        <w:tabs>
          <w:tab w:val="left" w:leader="dot" w:pos="4858"/>
        </w:tabs>
        <w:spacing w:before="5" w:line="240" w:lineRule="exact"/>
        <w:ind w:left="446"/>
        <w:jc w:val="both"/>
      </w:pPr>
      <w:r w:rsidRPr="00210224">
        <w:rPr>
          <w:color w:val="000000"/>
          <w:spacing w:val="-1"/>
        </w:rPr>
        <w:t>Le proporzioni nell'arte moderna</w:t>
      </w:r>
    </w:p>
    <w:p w14:paraId="57468FEC" w14:textId="77777777" w:rsidR="00210224" w:rsidRDefault="00210224" w:rsidP="00250376">
      <w:pPr>
        <w:shd w:val="clear" w:color="auto" w:fill="FFFFFF"/>
        <w:tabs>
          <w:tab w:val="left" w:leader="dot" w:pos="4853"/>
        </w:tabs>
        <w:spacing w:before="115" w:line="240" w:lineRule="exact"/>
        <w:ind w:left="442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10224">
        <w:rPr>
          <w:rFonts w:ascii="Times New Roman" w:hAnsi="Times New Roman" w:cs="Times New Roman"/>
          <w:b/>
          <w:bCs/>
          <w:color w:val="000000"/>
          <w:sz w:val="21"/>
          <w:szCs w:val="21"/>
        </w:rPr>
        <w:t>II colore</w:t>
      </w:r>
    </w:p>
    <w:p w14:paraId="490C2481" w14:textId="77777777" w:rsidR="00250376" w:rsidRPr="00210224" w:rsidRDefault="00250376" w:rsidP="00250376">
      <w:pPr>
        <w:shd w:val="clear" w:color="auto" w:fill="FFFFFF"/>
        <w:tabs>
          <w:tab w:val="left" w:leader="dot" w:pos="4853"/>
        </w:tabs>
        <w:spacing w:before="115" w:line="240" w:lineRule="exact"/>
        <w:ind w:left="442"/>
      </w:pPr>
    </w:p>
    <w:p w14:paraId="71E1458C" w14:textId="77777777" w:rsidR="00210224" w:rsidRPr="00210224" w:rsidRDefault="00210224" w:rsidP="00210224">
      <w:pPr>
        <w:shd w:val="clear" w:color="auto" w:fill="FFFFFF"/>
        <w:ind w:left="43"/>
      </w:pPr>
      <w:r w:rsidRPr="00210224">
        <w:rPr>
          <w:b/>
          <w:bCs/>
          <w:color w:val="BE5857"/>
          <w:spacing w:val="-1"/>
          <w:sz w:val="24"/>
          <w:szCs w:val="24"/>
        </w:rPr>
        <w:t>I PRINCIPI DEL COSTRUIRE</w:t>
      </w:r>
    </w:p>
    <w:p w14:paraId="6A360025" w14:textId="77777777" w:rsidR="00250376" w:rsidRDefault="00250376" w:rsidP="00250376">
      <w:pPr>
        <w:shd w:val="clear" w:color="auto" w:fill="FFFFFF"/>
        <w:tabs>
          <w:tab w:val="left" w:pos="432"/>
          <w:tab w:val="left" w:leader="dot" w:pos="4848"/>
        </w:tabs>
        <w:spacing w:before="101" w:line="240" w:lineRule="exact"/>
        <w:ind w:left="24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Forma e resistenza</w:t>
      </w:r>
    </w:p>
    <w:p w14:paraId="34B0880C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Le sollecitazioni statiche</w:t>
      </w:r>
    </w:p>
    <w:p w14:paraId="736010D1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L'evoluzione tecnologica delle costruzioni</w:t>
      </w:r>
    </w:p>
    <w:p w14:paraId="477227AC" w14:textId="77777777" w:rsidR="00210224" w:rsidRPr="00394969" w:rsidRDefault="00250376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</w:t>
      </w:r>
      <w:r w:rsidR="00210224" w:rsidRPr="00394969">
        <w:rPr>
          <w:color w:val="000000"/>
          <w:spacing w:val="-4"/>
        </w:rPr>
        <w:t>a lezione della natura</w:t>
      </w:r>
    </w:p>
    <w:p w14:paraId="0168D42B" w14:textId="77777777" w:rsidR="00250376" w:rsidRDefault="00210224" w:rsidP="00250376">
      <w:pPr>
        <w:shd w:val="clear" w:color="auto" w:fill="FFFFFF"/>
        <w:tabs>
          <w:tab w:val="left" w:pos="427"/>
          <w:tab w:val="left" w:leader="dot" w:pos="4843"/>
        </w:tabs>
        <w:spacing w:before="120" w:line="235" w:lineRule="exact"/>
        <w:ind w:left="24"/>
        <w:rPr>
          <w:b/>
          <w:bCs/>
          <w:color w:val="000000"/>
          <w:spacing w:val="3"/>
        </w:rPr>
      </w:pPr>
      <w:r w:rsidRPr="00210224">
        <w:rPr>
          <w:b/>
          <w:bCs/>
          <w:color w:val="000000"/>
          <w:spacing w:val="3"/>
        </w:rPr>
        <w:t>La casa e l'ambiente</w:t>
      </w:r>
    </w:p>
    <w:p w14:paraId="2DA03191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La certificazione energetica</w:t>
      </w:r>
    </w:p>
    <w:p w14:paraId="759A4723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43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La casa a risparmio energetico</w:t>
      </w:r>
    </w:p>
    <w:p w14:paraId="3AA80FA6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43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La Casa</w:t>
      </w:r>
      <w:r w:rsidR="00394969">
        <w:rPr>
          <w:color w:val="000000"/>
          <w:spacing w:val="-4"/>
        </w:rPr>
        <w:t xml:space="preserve"> </w:t>
      </w:r>
      <w:r w:rsidRPr="00394969">
        <w:rPr>
          <w:color w:val="000000"/>
          <w:spacing w:val="-4"/>
        </w:rPr>
        <w:t>Clima o Casa Clima</w:t>
      </w:r>
    </w:p>
    <w:p w14:paraId="5C6D3430" w14:textId="77777777" w:rsidR="00250376" w:rsidRPr="00394969" w:rsidRDefault="00210224" w:rsidP="00394969">
      <w:pPr>
        <w:shd w:val="clear" w:color="auto" w:fill="FFFFFF"/>
        <w:tabs>
          <w:tab w:val="left" w:pos="3384"/>
          <w:tab w:val="left" w:leader="dot" w:pos="4838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La Casa Passiva</w:t>
      </w:r>
    </w:p>
    <w:p w14:paraId="6477E9F4" w14:textId="77777777" w:rsidR="00210224" w:rsidRPr="00394969" w:rsidRDefault="00250376" w:rsidP="00394969">
      <w:pPr>
        <w:shd w:val="clear" w:color="auto" w:fill="FFFFFF"/>
        <w:tabs>
          <w:tab w:val="left" w:pos="3384"/>
          <w:tab w:val="left" w:leader="dot" w:pos="4838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L</w:t>
      </w:r>
      <w:r w:rsidR="00210224" w:rsidRPr="00394969">
        <w:rPr>
          <w:color w:val="000000"/>
          <w:spacing w:val="-4"/>
        </w:rPr>
        <w:t>a bioarchitettura</w:t>
      </w:r>
    </w:p>
    <w:p w14:paraId="675731A5" w14:textId="77777777" w:rsidR="00210224" w:rsidRPr="00394969" w:rsidRDefault="00210224" w:rsidP="00394969">
      <w:pPr>
        <w:shd w:val="clear" w:color="auto" w:fill="FFFFFF"/>
        <w:spacing w:before="475" w:line="240" w:lineRule="exact"/>
        <w:ind w:right="3629"/>
        <w:rPr>
          <w:b/>
          <w:bCs/>
          <w:color w:val="BE5857"/>
          <w:spacing w:val="-3"/>
          <w:sz w:val="24"/>
          <w:szCs w:val="24"/>
        </w:rPr>
      </w:pPr>
      <w:r w:rsidRPr="00394969">
        <w:rPr>
          <w:b/>
          <w:bCs/>
          <w:color w:val="BE5857"/>
          <w:spacing w:val="-3"/>
          <w:sz w:val="24"/>
          <w:szCs w:val="24"/>
        </w:rPr>
        <w:t>LE COMPONENTI DELL'EDIFICIO</w:t>
      </w:r>
    </w:p>
    <w:p w14:paraId="17187863" w14:textId="77777777" w:rsidR="00394969" w:rsidRDefault="00210224" w:rsidP="00394969">
      <w:pPr>
        <w:shd w:val="clear" w:color="auto" w:fill="FFFFFF"/>
        <w:tabs>
          <w:tab w:val="left" w:pos="408"/>
          <w:tab w:val="left" w:leader="dot" w:pos="3912"/>
        </w:tabs>
        <w:spacing w:line="355" w:lineRule="exact"/>
        <w:rPr>
          <w:b/>
          <w:bCs/>
          <w:color w:val="545454"/>
          <w:spacing w:val="2"/>
        </w:rPr>
      </w:pPr>
      <w:r w:rsidRPr="00210224">
        <w:rPr>
          <w:b/>
          <w:bCs/>
          <w:color w:val="545454"/>
          <w:spacing w:val="2"/>
        </w:rPr>
        <w:t>Classificazione delle componenti</w:t>
      </w:r>
    </w:p>
    <w:p w14:paraId="20CF2198" w14:textId="77777777" w:rsidR="00210224" w:rsidRPr="00394969" w:rsidRDefault="00394969" w:rsidP="00394969">
      <w:pPr>
        <w:shd w:val="clear" w:color="auto" w:fill="FFFFFF"/>
        <w:tabs>
          <w:tab w:val="left" w:leader="dot" w:pos="4819"/>
        </w:tabs>
        <w:spacing w:before="91" w:line="240" w:lineRule="exact"/>
        <w:rPr>
          <w:b/>
          <w:bCs/>
          <w:color w:val="000000"/>
          <w:spacing w:val="-3"/>
        </w:rPr>
      </w:pPr>
      <w:r w:rsidRPr="00394969">
        <w:rPr>
          <w:b/>
          <w:bCs/>
          <w:color w:val="000000"/>
          <w:spacing w:val="-3"/>
        </w:rPr>
        <w:t>Le fondazioni</w:t>
      </w:r>
    </w:p>
    <w:p w14:paraId="45487D77" w14:textId="77777777" w:rsidR="00210224" w:rsidRPr="00210224" w:rsidRDefault="00C37C9D" w:rsidP="00C37C9D">
      <w:pPr>
        <w:shd w:val="clear" w:color="auto" w:fill="FFFFFF"/>
        <w:tabs>
          <w:tab w:val="left" w:leader="dot" w:pos="4819"/>
        </w:tabs>
        <w:spacing w:before="91" w:line="240" w:lineRule="exact"/>
      </w:pPr>
      <w:r>
        <w:rPr>
          <w:b/>
          <w:bCs/>
          <w:color w:val="000000"/>
          <w:spacing w:val="-3"/>
        </w:rPr>
        <w:t>Le murature</w:t>
      </w:r>
    </w:p>
    <w:p w14:paraId="09020F62" w14:textId="77777777" w:rsidR="00210224" w:rsidRPr="00210224" w:rsidRDefault="00210224" w:rsidP="00210224">
      <w:pPr>
        <w:shd w:val="clear" w:color="auto" w:fill="FFFFFF"/>
        <w:tabs>
          <w:tab w:val="left" w:leader="dot" w:pos="4819"/>
        </w:tabs>
        <w:spacing w:before="5" w:line="240" w:lineRule="exact"/>
        <w:ind w:left="403"/>
      </w:pPr>
      <w:r w:rsidRPr="00210224">
        <w:rPr>
          <w:color w:val="000000"/>
          <w:spacing w:val="-1"/>
        </w:rPr>
        <w:t>Murature in mattoni pieni</w:t>
      </w:r>
    </w:p>
    <w:p w14:paraId="2F14CB37" w14:textId="77777777" w:rsidR="00C37C9D" w:rsidRDefault="00C37C9D" w:rsidP="00C37C9D">
      <w:pPr>
        <w:shd w:val="clear" w:color="auto" w:fill="FFFFFF"/>
        <w:tabs>
          <w:tab w:val="left" w:leader="dot" w:pos="4824"/>
        </w:tabs>
        <w:spacing w:before="5" w:line="240" w:lineRule="exact"/>
        <w:ind w:left="403"/>
      </w:pPr>
      <w:r w:rsidRPr="00210224">
        <w:rPr>
          <w:color w:val="000000"/>
          <w:spacing w:val="-1"/>
        </w:rPr>
        <w:t xml:space="preserve">Murature in mattoni </w:t>
      </w:r>
      <w:r>
        <w:rPr>
          <w:color w:val="000000"/>
          <w:spacing w:val="-1"/>
        </w:rPr>
        <w:t>forati</w:t>
      </w:r>
    </w:p>
    <w:p w14:paraId="4BC4C1B0" w14:textId="77777777" w:rsidR="00C37C9D" w:rsidRDefault="00210224" w:rsidP="00C37C9D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210224">
        <w:rPr>
          <w:color w:val="000000"/>
          <w:spacing w:val="-4"/>
        </w:rPr>
        <w:t>Murature in calcestruzzo</w:t>
      </w:r>
    </w:p>
    <w:p w14:paraId="56476C6E" w14:textId="77777777" w:rsidR="00210224" w:rsidRDefault="00210224" w:rsidP="00C37C9D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2"/>
        </w:rPr>
      </w:pPr>
      <w:r w:rsidRPr="00210224">
        <w:rPr>
          <w:color w:val="000000"/>
          <w:spacing w:val="-2"/>
        </w:rPr>
        <w:t>Murature di partizione interna</w:t>
      </w:r>
    </w:p>
    <w:p w14:paraId="0D179C98" w14:textId="77777777" w:rsidR="00394969" w:rsidRPr="00210224" w:rsidRDefault="00394969" w:rsidP="00C37C9D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</w:pPr>
    </w:p>
    <w:p w14:paraId="5DDF2485" w14:textId="77777777" w:rsidR="00210224" w:rsidRPr="00210224" w:rsidRDefault="00210224" w:rsidP="00210224">
      <w:pPr>
        <w:shd w:val="clear" w:color="auto" w:fill="FFFFFF"/>
        <w:tabs>
          <w:tab w:val="left" w:pos="403"/>
          <w:tab w:val="left" w:leader="dot" w:pos="4819"/>
        </w:tabs>
        <w:spacing w:before="115" w:line="240" w:lineRule="exact"/>
      </w:pPr>
      <w:r w:rsidRPr="00210224">
        <w:rPr>
          <w:b/>
          <w:bCs/>
          <w:color w:val="000000"/>
          <w:spacing w:val="4"/>
        </w:rPr>
        <w:lastRenderedPageBreak/>
        <w:t>I</w:t>
      </w:r>
      <w:r w:rsidR="00C37C9D">
        <w:rPr>
          <w:b/>
          <w:bCs/>
          <w:color w:val="000000"/>
          <w:spacing w:val="4"/>
        </w:rPr>
        <w:t xml:space="preserve"> </w:t>
      </w:r>
      <w:r w:rsidRPr="00210224">
        <w:rPr>
          <w:b/>
          <w:bCs/>
          <w:color w:val="000000"/>
          <w:spacing w:val="4"/>
        </w:rPr>
        <w:t>solai</w:t>
      </w:r>
    </w:p>
    <w:p w14:paraId="5488F016" w14:textId="77777777" w:rsidR="00C37C9D" w:rsidRDefault="00210224" w:rsidP="00C37C9D">
      <w:pPr>
        <w:shd w:val="clear" w:color="auto" w:fill="FFFFFF"/>
        <w:tabs>
          <w:tab w:val="left" w:pos="398"/>
          <w:tab w:val="left" w:leader="dot" w:pos="4819"/>
        </w:tabs>
        <w:spacing w:before="5" w:line="240" w:lineRule="exact"/>
        <w:ind w:left="426"/>
        <w:rPr>
          <w:color w:val="000000"/>
          <w:spacing w:val="-4"/>
        </w:rPr>
      </w:pPr>
      <w:r w:rsidRPr="00210224">
        <w:rPr>
          <w:color w:val="000000"/>
          <w:spacing w:val="-4"/>
        </w:rPr>
        <w:t>Solaio in legno</w:t>
      </w:r>
    </w:p>
    <w:p w14:paraId="246F59CE" w14:textId="77777777" w:rsidR="00210224" w:rsidRPr="00210224" w:rsidRDefault="00210224" w:rsidP="00C37C9D">
      <w:pPr>
        <w:shd w:val="clear" w:color="auto" w:fill="FFFFFF"/>
        <w:tabs>
          <w:tab w:val="left" w:pos="398"/>
          <w:tab w:val="left" w:leader="dot" w:pos="4819"/>
        </w:tabs>
        <w:spacing w:before="5" w:line="240" w:lineRule="exact"/>
        <w:ind w:left="426"/>
      </w:pPr>
      <w:r w:rsidRPr="00210224">
        <w:rPr>
          <w:color w:val="000000"/>
          <w:spacing w:val="-6"/>
        </w:rPr>
        <w:t>Solaio misto</w:t>
      </w:r>
    </w:p>
    <w:p w14:paraId="5ED4F732" w14:textId="77777777" w:rsidR="00210224" w:rsidRPr="00210224" w:rsidRDefault="00210224" w:rsidP="00210224">
      <w:pPr>
        <w:shd w:val="clear" w:color="auto" w:fill="FFFFFF"/>
        <w:tabs>
          <w:tab w:val="left" w:pos="403"/>
          <w:tab w:val="left" w:leader="dot" w:pos="4824"/>
        </w:tabs>
        <w:spacing w:before="120" w:line="240" w:lineRule="exact"/>
      </w:pPr>
      <w:r w:rsidRPr="00210224">
        <w:rPr>
          <w:b/>
          <w:bCs/>
          <w:color w:val="000000"/>
          <w:spacing w:val="-4"/>
        </w:rPr>
        <w:t>I tetti</w:t>
      </w:r>
    </w:p>
    <w:p w14:paraId="2B1C1E52" w14:textId="77777777" w:rsidR="00C37C9D" w:rsidRDefault="00C37C9D" w:rsidP="00C37C9D">
      <w:pPr>
        <w:shd w:val="clear" w:color="auto" w:fill="FFFFFF"/>
        <w:tabs>
          <w:tab w:val="left" w:pos="398"/>
          <w:tab w:val="left" w:leader="dot" w:pos="4819"/>
        </w:tabs>
        <w:spacing w:line="240" w:lineRule="exact"/>
        <w:ind w:left="426"/>
        <w:rPr>
          <w:color w:val="000000"/>
          <w:spacing w:val="-2"/>
        </w:rPr>
      </w:pPr>
      <w:r>
        <w:rPr>
          <w:color w:val="000000"/>
          <w:spacing w:val="-2"/>
        </w:rPr>
        <w:t>T</w:t>
      </w:r>
      <w:r w:rsidR="00210224" w:rsidRPr="00210224">
        <w:rPr>
          <w:color w:val="000000"/>
          <w:spacing w:val="-2"/>
        </w:rPr>
        <w:t>etti a falde</w:t>
      </w:r>
    </w:p>
    <w:p w14:paraId="70C3EB81" w14:textId="77777777" w:rsidR="00C37C9D" w:rsidRDefault="00210224" w:rsidP="00C37C9D">
      <w:pPr>
        <w:shd w:val="clear" w:color="auto" w:fill="FFFFFF"/>
        <w:tabs>
          <w:tab w:val="left" w:pos="398"/>
          <w:tab w:val="left" w:leader="dot" w:pos="4819"/>
        </w:tabs>
        <w:spacing w:line="240" w:lineRule="exact"/>
        <w:ind w:left="426"/>
        <w:rPr>
          <w:color w:val="000000"/>
          <w:spacing w:val="-1"/>
        </w:rPr>
      </w:pPr>
      <w:r w:rsidRPr="00210224">
        <w:rPr>
          <w:color w:val="000000"/>
          <w:spacing w:val="-1"/>
        </w:rPr>
        <w:t>Coperture curve</w:t>
      </w:r>
    </w:p>
    <w:p w14:paraId="272EAB27" w14:textId="77777777" w:rsidR="00210224" w:rsidRPr="00210224" w:rsidRDefault="00210224" w:rsidP="00C37C9D">
      <w:pPr>
        <w:shd w:val="clear" w:color="auto" w:fill="FFFFFF"/>
        <w:tabs>
          <w:tab w:val="left" w:pos="398"/>
          <w:tab w:val="left" w:leader="dot" w:pos="4819"/>
        </w:tabs>
        <w:spacing w:line="240" w:lineRule="exact"/>
        <w:ind w:left="426"/>
        <w:rPr>
          <w:color w:val="000000"/>
          <w:spacing w:val="-14"/>
        </w:rPr>
      </w:pPr>
      <w:r w:rsidRPr="00210224">
        <w:rPr>
          <w:color w:val="000000"/>
        </w:rPr>
        <w:t>Coperture piane</w:t>
      </w:r>
    </w:p>
    <w:p w14:paraId="4468B13D" w14:textId="77777777" w:rsidR="00210224" w:rsidRPr="00210224" w:rsidRDefault="00210224" w:rsidP="00210224">
      <w:pPr>
        <w:shd w:val="clear" w:color="auto" w:fill="FFFFFF"/>
        <w:tabs>
          <w:tab w:val="left" w:pos="403"/>
          <w:tab w:val="left" w:leader="dot" w:pos="4819"/>
        </w:tabs>
        <w:spacing w:before="115" w:line="235" w:lineRule="exact"/>
      </w:pPr>
      <w:r w:rsidRPr="00210224">
        <w:rPr>
          <w:b/>
          <w:bCs/>
          <w:color w:val="000000"/>
          <w:spacing w:val="2"/>
        </w:rPr>
        <w:t>I collegamenti verticali</w:t>
      </w:r>
    </w:p>
    <w:p w14:paraId="7F64423B" w14:textId="77777777" w:rsidR="00364527" w:rsidRDefault="00210224" w:rsidP="00364527">
      <w:pPr>
        <w:shd w:val="clear" w:color="auto" w:fill="FFFFFF"/>
        <w:tabs>
          <w:tab w:val="left" w:pos="394"/>
          <w:tab w:val="left" w:leader="dot" w:pos="4819"/>
        </w:tabs>
        <w:spacing w:line="235" w:lineRule="exact"/>
        <w:ind w:left="426"/>
        <w:rPr>
          <w:color w:val="000000"/>
          <w:spacing w:val="-6"/>
        </w:rPr>
      </w:pPr>
      <w:r w:rsidRPr="00210224">
        <w:rPr>
          <w:color w:val="000000"/>
          <w:spacing w:val="-6"/>
        </w:rPr>
        <w:t>Scale</w:t>
      </w:r>
    </w:p>
    <w:p w14:paraId="444DBFCE" w14:textId="77777777" w:rsidR="00364527" w:rsidRDefault="00210224" w:rsidP="00364527">
      <w:pPr>
        <w:shd w:val="clear" w:color="auto" w:fill="FFFFFF"/>
        <w:tabs>
          <w:tab w:val="left" w:pos="394"/>
          <w:tab w:val="left" w:leader="dot" w:pos="4819"/>
        </w:tabs>
        <w:spacing w:line="235" w:lineRule="exact"/>
        <w:ind w:left="426"/>
        <w:rPr>
          <w:color w:val="000000"/>
          <w:spacing w:val="-6"/>
        </w:rPr>
      </w:pPr>
      <w:r w:rsidRPr="00210224">
        <w:rPr>
          <w:color w:val="000000"/>
          <w:spacing w:val="-6"/>
        </w:rPr>
        <w:t>Servoscala</w:t>
      </w:r>
    </w:p>
    <w:p w14:paraId="75C40ABD" w14:textId="77777777" w:rsidR="00210224" w:rsidRPr="00210224" w:rsidRDefault="00210224" w:rsidP="00364527">
      <w:pPr>
        <w:shd w:val="clear" w:color="auto" w:fill="FFFFFF"/>
        <w:tabs>
          <w:tab w:val="left" w:pos="394"/>
          <w:tab w:val="left" w:leader="dot" w:pos="4819"/>
        </w:tabs>
        <w:spacing w:line="235" w:lineRule="exact"/>
        <w:ind w:left="426"/>
        <w:rPr>
          <w:color w:val="000000"/>
          <w:spacing w:val="-15"/>
        </w:rPr>
      </w:pPr>
      <w:r w:rsidRPr="00210224">
        <w:rPr>
          <w:color w:val="000000"/>
          <w:spacing w:val="-6"/>
        </w:rPr>
        <w:t>Ascensore</w:t>
      </w:r>
    </w:p>
    <w:p w14:paraId="7CDCEABE" w14:textId="77777777" w:rsidR="00210224" w:rsidRPr="00210224" w:rsidRDefault="00210224" w:rsidP="00210224">
      <w:pPr>
        <w:shd w:val="clear" w:color="auto" w:fill="FFFFFF"/>
        <w:tabs>
          <w:tab w:val="left" w:pos="403"/>
          <w:tab w:val="left" w:leader="dot" w:pos="4718"/>
        </w:tabs>
        <w:spacing w:before="115" w:line="240" w:lineRule="exact"/>
      </w:pPr>
      <w:r w:rsidRPr="00210224">
        <w:rPr>
          <w:b/>
          <w:bCs/>
          <w:color w:val="000000"/>
          <w:spacing w:val="-2"/>
        </w:rPr>
        <w:t>I serramenti</w:t>
      </w:r>
    </w:p>
    <w:p w14:paraId="4226856B" w14:textId="77777777" w:rsidR="00364527" w:rsidRDefault="00210224" w:rsidP="00364527">
      <w:pPr>
        <w:shd w:val="clear" w:color="auto" w:fill="FFFFFF"/>
        <w:tabs>
          <w:tab w:val="left" w:pos="398"/>
          <w:tab w:val="left" w:pos="1590"/>
          <w:tab w:val="left" w:leader="dot" w:pos="4723"/>
        </w:tabs>
        <w:spacing w:before="5" w:line="240" w:lineRule="exact"/>
        <w:ind w:left="426"/>
        <w:rPr>
          <w:color w:val="000000"/>
          <w:spacing w:val="-5"/>
        </w:rPr>
      </w:pPr>
      <w:r w:rsidRPr="00210224">
        <w:rPr>
          <w:color w:val="000000"/>
          <w:spacing w:val="-5"/>
        </w:rPr>
        <w:t>Serramenti esterni</w:t>
      </w:r>
    </w:p>
    <w:p w14:paraId="5AD9203A" w14:textId="77777777" w:rsidR="00210224" w:rsidRPr="00210224" w:rsidRDefault="00210224" w:rsidP="00364527">
      <w:pPr>
        <w:shd w:val="clear" w:color="auto" w:fill="FFFFFF"/>
        <w:tabs>
          <w:tab w:val="left" w:pos="398"/>
          <w:tab w:val="left" w:leader="dot" w:pos="4723"/>
        </w:tabs>
        <w:spacing w:before="5" w:line="240" w:lineRule="exact"/>
        <w:ind w:left="426"/>
      </w:pPr>
      <w:r w:rsidRPr="00210224">
        <w:rPr>
          <w:color w:val="000000"/>
          <w:spacing w:val="-4"/>
        </w:rPr>
        <w:t>Serramenti interni</w:t>
      </w:r>
    </w:p>
    <w:p w14:paraId="56B6406A" w14:textId="77777777" w:rsidR="00210224" w:rsidRPr="00210224" w:rsidRDefault="00210224" w:rsidP="00364527">
      <w:pPr>
        <w:shd w:val="clear" w:color="auto" w:fill="FFFFFF"/>
        <w:spacing w:before="130"/>
      </w:pPr>
      <w:r w:rsidRPr="00210224">
        <w:rPr>
          <w:b/>
          <w:bCs/>
          <w:color w:val="545454"/>
          <w:spacing w:val="-1"/>
        </w:rPr>
        <w:t>I pavimenti e i rivestimenti</w:t>
      </w:r>
    </w:p>
    <w:p w14:paraId="28D1F934" w14:textId="77777777" w:rsidR="00364527" w:rsidRDefault="00364527" w:rsidP="00210224">
      <w:pPr>
        <w:shd w:val="clear" w:color="auto" w:fill="FFFFFF"/>
        <w:tabs>
          <w:tab w:val="left" w:pos="346"/>
          <w:tab w:val="left" w:leader="dot" w:pos="4714"/>
        </w:tabs>
        <w:spacing w:line="240" w:lineRule="exact"/>
        <w:rPr>
          <w:b/>
          <w:bCs/>
          <w:color w:val="000000"/>
          <w:spacing w:val="-12"/>
        </w:rPr>
      </w:pPr>
    </w:p>
    <w:p w14:paraId="1A51F970" w14:textId="77777777" w:rsidR="00210224" w:rsidRPr="00210224" w:rsidRDefault="00210224" w:rsidP="00364527">
      <w:pPr>
        <w:shd w:val="clear" w:color="auto" w:fill="FFFFFF"/>
        <w:tabs>
          <w:tab w:val="left" w:pos="346"/>
          <w:tab w:val="left" w:leader="dot" w:pos="4714"/>
        </w:tabs>
        <w:spacing w:line="240" w:lineRule="exact"/>
        <w:rPr>
          <w:color w:val="000000"/>
          <w:spacing w:val="-15"/>
        </w:rPr>
      </w:pPr>
      <w:r w:rsidRPr="00210224">
        <w:rPr>
          <w:b/>
          <w:bCs/>
          <w:color w:val="000000"/>
        </w:rPr>
        <w:t>Gli impianti</w:t>
      </w:r>
    </w:p>
    <w:p w14:paraId="55DB0458" w14:textId="77777777" w:rsidR="00210224" w:rsidRPr="00394969" w:rsidRDefault="00210224" w:rsidP="00394969">
      <w:pPr>
        <w:shd w:val="clear" w:color="auto" w:fill="FFFFFF"/>
        <w:spacing w:before="475" w:line="240" w:lineRule="exact"/>
        <w:ind w:right="3629"/>
        <w:rPr>
          <w:b/>
          <w:bCs/>
          <w:color w:val="BE5857"/>
          <w:spacing w:val="-3"/>
          <w:sz w:val="24"/>
          <w:szCs w:val="24"/>
        </w:rPr>
      </w:pPr>
      <w:r w:rsidRPr="00394969">
        <w:rPr>
          <w:b/>
          <w:bCs/>
          <w:color w:val="BE5857"/>
          <w:spacing w:val="-3"/>
          <w:sz w:val="24"/>
          <w:szCs w:val="24"/>
        </w:rPr>
        <w:t>IL RILIEVO</w:t>
      </w:r>
    </w:p>
    <w:p w14:paraId="4E4288D2" w14:textId="77777777" w:rsidR="00210224" w:rsidRPr="00210224" w:rsidRDefault="00210224" w:rsidP="00210224">
      <w:pPr>
        <w:shd w:val="clear" w:color="auto" w:fill="FFFFFF"/>
        <w:spacing w:before="125"/>
        <w:ind w:left="14"/>
      </w:pPr>
      <w:r w:rsidRPr="00210224">
        <w:rPr>
          <w:b/>
          <w:bCs/>
          <w:color w:val="545454"/>
          <w:spacing w:val="-3"/>
        </w:rPr>
        <w:t>Informazioni storiche</w:t>
      </w:r>
    </w:p>
    <w:p w14:paraId="6987CCDC" w14:textId="77777777" w:rsidR="00364527" w:rsidRDefault="00210224" w:rsidP="00364527">
      <w:pPr>
        <w:shd w:val="clear" w:color="auto" w:fill="FFFFFF"/>
        <w:tabs>
          <w:tab w:val="left" w:leader="dot" w:pos="4718"/>
        </w:tabs>
        <w:spacing w:before="120" w:line="235" w:lineRule="exact"/>
        <w:rPr>
          <w:b/>
          <w:bCs/>
          <w:color w:val="000000"/>
          <w:spacing w:val="2"/>
        </w:rPr>
      </w:pPr>
      <w:r w:rsidRPr="00210224">
        <w:rPr>
          <w:b/>
          <w:bCs/>
          <w:color w:val="000000"/>
          <w:spacing w:val="2"/>
        </w:rPr>
        <w:t>I principi del rilievo</w:t>
      </w:r>
    </w:p>
    <w:p w14:paraId="19CAF555" w14:textId="77777777" w:rsidR="00364527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II rilievo di piccoli oggetti</w:t>
      </w:r>
    </w:p>
    <w:p w14:paraId="1A327674" w14:textId="77777777" w:rsidR="00364527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II rilievo architettonico</w:t>
      </w:r>
    </w:p>
    <w:p w14:paraId="1CF6F8F0" w14:textId="77777777" w:rsidR="00210224" w:rsidRPr="00394969" w:rsidRDefault="00210224" w:rsidP="00394969">
      <w:pPr>
        <w:shd w:val="clear" w:color="auto" w:fill="FFFFFF"/>
        <w:tabs>
          <w:tab w:val="left" w:pos="3384"/>
          <w:tab w:val="left" w:leader="dot" w:pos="4819"/>
        </w:tabs>
        <w:spacing w:before="5" w:line="240" w:lineRule="exact"/>
        <w:ind w:left="403"/>
        <w:rPr>
          <w:color w:val="000000"/>
          <w:spacing w:val="-4"/>
        </w:rPr>
      </w:pPr>
      <w:r w:rsidRPr="00394969">
        <w:rPr>
          <w:color w:val="000000"/>
          <w:spacing w:val="-4"/>
        </w:rPr>
        <w:t>Strumenti perla misurazione</w:t>
      </w:r>
    </w:p>
    <w:p w14:paraId="49B8DCE3" w14:textId="77777777" w:rsidR="00210224" w:rsidRPr="00210224" w:rsidRDefault="00210224" w:rsidP="00210224">
      <w:pPr>
        <w:shd w:val="clear" w:color="auto" w:fill="FFFFFF"/>
        <w:tabs>
          <w:tab w:val="left" w:pos="408"/>
          <w:tab w:val="left" w:leader="dot" w:pos="4723"/>
        </w:tabs>
        <w:spacing w:before="120" w:line="235" w:lineRule="exact"/>
      </w:pPr>
      <w:r w:rsidRPr="00210224">
        <w:rPr>
          <w:b/>
          <w:bCs/>
          <w:color w:val="000000"/>
          <w:spacing w:val="-2"/>
        </w:rPr>
        <w:t>I tipi di rilievo</w:t>
      </w:r>
    </w:p>
    <w:p w14:paraId="53FED82A" w14:textId="77777777" w:rsidR="00364527" w:rsidRDefault="00210224" w:rsidP="00364527">
      <w:pPr>
        <w:shd w:val="clear" w:color="auto" w:fill="FFFFFF"/>
        <w:tabs>
          <w:tab w:val="left" w:pos="408"/>
          <w:tab w:val="left" w:leader="dot" w:pos="4723"/>
        </w:tabs>
        <w:spacing w:line="235" w:lineRule="exact"/>
        <w:ind w:left="426"/>
        <w:rPr>
          <w:color w:val="000000"/>
          <w:spacing w:val="-2"/>
        </w:rPr>
      </w:pPr>
      <w:r w:rsidRPr="00210224">
        <w:rPr>
          <w:color w:val="000000"/>
          <w:spacing w:val="-2"/>
        </w:rPr>
        <w:t>II rilievo fotografico</w:t>
      </w:r>
    </w:p>
    <w:p w14:paraId="72B7AC14" w14:textId="77777777" w:rsidR="00364527" w:rsidRDefault="00210224" w:rsidP="00364527">
      <w:pPr>
        <w:shd w:val="clear" w:color="auto" w:fill="FFFFFF"/>
        <w:tabs>
          <w:tab w:val="left" w:pos="408"/>
          <w:tab w:val="left" w:leader="dot" w:pos="4728"/>
        </w:tabs>
        <w:spacing w:line="235" w:lineRule="exact"/>
        <w:ind w:left="426"/>
        <w:rPr>
          <w:color w:val="000000"/>
        </w:rPr>
      </w:pPr>
      <w:r w:rsidRPr="00210224">
        <w:rPr>
          <w:color w:val="000000"/>
          <w:spacing w:val="-4"/>
        </w:rPr>
        <w:t>II rilievo a vista tramite il disegno</w:t>
      </w:r>
      <w:r w:rsidR="00364527">
        <w:rPr>
          <w:color w:val="000000"/>
          <w:spacing w:val="-4"/>
        </w:rPr>
        <w:t xml:space="preserve"> </w:t>
      </w:r>
      <w:r w:rsidRPr="00210224">
        <w:rPr>
          <w:color w:val="000000"/>
        </w:rPr>
        <w:t>a mano libera</w:t>
      </w:r>
    </w:p>
    <w:p w14:paraId="0B517FE4" w14:textId="77777777" w:rsidR="00364527" w:rsidRDefault="00210224" w:rsidP="00364527">
      <w:pPr>
        <w:shd w:val="clear" w:color="auto" w:fill="FFFFFF"/>
        <w:tabs>
          <w:tab w:val="left" w:pos="408"/>
          <w:tab w:val="left" w:leader="dot" w:pos="4728"/>
        </w:tabs>
        <w:spacing w:line="235" w:lineRule="exact"/>
        <w:ind w:left="426"/>
        <w:rPr>
          <w:color w:val="000000"/>
          <w:spacing w:val="-3"/>
        </w:rPr>
      </w:pPr>
      <w:r w:rsidRPr="00210224">
        <w:rPr>
          <w:color w:val="000000"/>
          <w:spacing w:val="-3"/>
        </w:rPr>
        <w:t>II rilievo metrico diretto</w:t>
      </w:r>
    </w:p>
    <w:p w14:paraId="50A414C9" w14:textId="77777777" w:rsidR="00364527" w:rsidRDefault="00210224" w:rsidP="00364527">
      <w:pPr>
        <w:shd w:val="clear" w:color="auto" w:fill="FFFFFF"/>
        <w:tabs>
          <w:tab w:val="left" w:pos="408"/>
          <w:tab w:val="left" w:leader="dot" w:pos="4723"/>
        </w:tabs>
        <w:spacing w:line="235" w:lineRule="exact"/>
        <w:ind w:left="426"/>
        <w:rPr>
          <w:color w:val="000000"/>
          <w:spacing w:val="-3"/>
        </w:rPr>
      </w:pPr>
      <w:r w:rsidRPr="00210224">
        <w:rPr>
          <w:color w:val="000000"/>
          <w:spacing w:val="-3"/>
        </w:rPr>
        <w:t>La triangolazione</w:t>
      </w:r>
    </w:p>
    <w:p w14:paraId="41BE3D62" w14:textId="77777777" w:rsidR="00364527" w:rsidRDefault="00210224" w:rsidP="00364527">
      <w:pPr>
        <w:shd w:val="clear" w:color="auto" w:fill="FFFFFF"/>
        <w:tabs>
          <w:tab w:val="left" w:pos="408"/>
          <w:tab w:val="left" w:leader="dot" w:pos="4723"/>
        </w:tabs>
        <w:spacing w:line="235" w:lineRule="exact"/>
        <w:ind w:left="426"/>
        <w:rPr>
          <w:color w:val="000000"/>
          <w:spacing w:val="-4"/>
        </w:rPr>
      </w:pPr>
      <w:r w:rsidRPr="00210224">
        <w:rPr>
          <w:color w:val="000000"/>
          <w:spacing w:val="-4"/>
        </w:rPr>
        <w:t>II rilievo per ascisse e ordinate</w:t>
      </w:r>
    </w:p>
    <w:p w14:paraId="3A45B4B0" w14:textId="77777777" w:rsidR="00210224" w:rsidRPr="00210224" w:rsidRDefault="00210224" w:rsidP="00364527">
      <w:pPr>
        <w:shd w:val="clear" w:color="auto" w:fill="FFFFFF"/>
        <w:tabs>
          <w:tab w:val="left" w:pos="408"/>
          <w:tab w:val="left" w:leader="dot" w:pos="4723"/>
        </w:tabs>
        <w:spacing w:line="235" w:lineRule="exact"/>
        <w:ind w:left="426"/>
        <w:rPr>
          <w:color w:val="000000"/>
          <w:spacing w:val="-15"/>
        </w:rPr>
      </w:pPr>
      <w:r w:rsidRPr="00210224">
        <w:rPr>
          <w:color w:val="000000"/>
          <w:spacing w:val="-3"/>
        </w:rPr>
        <w:t>II rilievo di un terreno inclinato</w:t>
      </w:r>
    </w:p>
    <w:p w14:paraId="1F31A6D8" w14:textId="77777777" w:rsidR="00210224" w:rsidRPr="00210224" w:rsidRDefault="00210224" w:rsidP="00210224">
      <w:pPr>
        <w:shd w:val="clear" w:color="auto" w:fill="FFFFFF"/>
        <w:tabs>
          <w:tab w:val="left" w:pos="408"/>
          <w:tab w:val="left" w:leader="dot" w:pos="4723"/>
        </w:tabs>
        <w:spacing w:before="125"/>
      </w:pPr>
      <w:r w:rsidRPr="00210224">
        <w:rPr>
          <w:b/>
          <w:bCs/>
          <w:color w:val="000000"/>
          <w:spacing w:val="-2"/>
        </w:rPr>
        <w:t>La restituzione grafica</w:t>
      </w:r>
    </w:p>
    <w:p w14:paraId="4EDA7D51" w14:textId="77777777" w:rsidR="00210224" w:rsidRPr="00210224" w:rsidRDefault="00210224" w:rsidP="00364527">
      <w:pPr>
        <w:shd w:val="clear" w:color="auto" w:fill="FFFFFF"/>
        <w:tabs>
          <w:tab w:val="left" w:pos="4656"/>
        </w:tabs>
        <w:spacing w:before="14"/>
        <w:ind w:left="426"/>
      </w:pPr>
      <w:r w:rsidRPr="00210224">
        <w:rPr>
          <w:color w:val="000000"/>
          <w:spacing w:val="-4"/>
        </w:rPr>
        <w:t>La restituzione del rilievo metrico diretto</w:t>
      </w:r>
    </w:p>
    <w:p w14:paraId="2F0665E4" w14:textId="77777777" w:rsidR="00210224" w:rsidRDefault="00210224" w:rsidP="00364527">
      <w:pPr>
        <w:shd w:val="clear" w:color="auto" w:fill="FFFFFF"/>
        <w:tabs>
          <w:tab w:val="left" w:leader="dot" w:pos="4728"/>
        </w:tabs>
        <w:spacing w:line="235" w:lineRule="exact"/>
        <w:rPr>
          <w:b/>
          <w:bCs/>
          <w:color w:val="000000"/>
          <w:spacing w:val="1"/>
        </w:rPr>
      </w:pPr>
      <w:r w:rsidRPr="00210224">
        <w:rPr>
          <w:b/>
          <w:bCs/>
          <w:color w:val="000000"/>
          <w:spacing w:val="1"/>
        </w:rPr>
        <w:t>Il rilievo dei dettagli</w:t>
      </w:r>
    </w:p>
    <w:p w14:paraId="237FB106" w14:textId="77777777" w:rsidR="00394969" w:rsidRPr="00210224" w:rsidRDefault="00394969" w:rsidP="00364527">
      <w:pPr>
        <w:shd w:val="clear" w:color="auto" w:fill="FFFFFF"/>
        <w:tabs>
          <w:tab w:val="left" w:leader="dot" w:pos="4728"/>
        </w:tabs>
        <w:spacing w:line="235" w:lineRule="exact"/>
      </w:pPr>
    </w:p>
    <w:p w14:paraId="74B6FACF" w14:textId="77777777" w:rsidR="00210224" w:rsidRPr="00210224" w:rsidRDefault="00210224" w:rsidP="00210224">
      <w:pPr>
        <w:shd w:val="clear" w:color="auto" w:fill="FFFFFF"/>
        <w:ind w:left="14"/>
      </w:pPr>
      <w:r w:rsidRPr="00210224">
        <w:rPr>
          <w:b/>
          <w:bCs/>
          <w:color w:val="BE5857"/>
          <w:spacing w:val="-3"/>
          <w:sz w:val="24"/>
          <w:szCs w:val="24"/>
        </w:rPr>
        <w:t>NORME E CONVENZIONI</w:t>
      </w:r>
    </w:p>
    <w:p w14:paraId="2AC0C9EB" w14:textId="77777777" w:rsidR="00210224" w:rsidRPr="00210224" w:rsidRDefault="00210224" w:rsidP="00394969">
      <w:pPr>
        <w:shd w:val="clear" w:color="auto" w:fill="FFFFFF"/>
        <w:tabs>
          <w:tab w:val="left" w:pos="403"/>
          <w:tab w:val="left" w:pos="4400"/>
          <w:tab w:val="left" w:leader="dot" w:pos="4718"/>
        </w:tabs>
        <w:spacing w:before="101" w:line="240" w:lineRule="exact"/>
      </w:pPr>
      <w:r w:rsidRPr="00210224">
        <w:rPr>
          <w:b/>
          <w:bCs/>
          <w:color w:val="000000"/>
          <w:spacing w:val="2"/>
        </w:rPr>
        <w:t>L</w:t>
      </w:r>
      <w:r w:rsidR="00394969">
        <w:rPr>
          <w:b/>
          <w:bCs/>
          <w:color w:val="000000"/>
          <w:spacing w:val="2"/>
        </w:rPr>
        <w:t>a normativa del disegno tecnico</w:t>
      </w:r>
    </w:p>
    <w:p w14:paraId="410EF372" w14:textId="77777777" w:rsidR="00394969" w:rsidRDefault="00394969" w:rsidP="00394969">
      <w:pPr>
        <w:shd w:val="clear" w:color="auto" w:fill="FFFFFF"/>
        <w:tabs>
          <w:tab w:val="left" w:pos="394"/>
          <w:tab w:val="left" w:leader="dot" w:pos="4718"/>
        </w:tabs>
        <w:spacing w:before="5" w:line="240" w:lineRule="exact"/>
        <w:ind w:left="426"/>
        <w:rPr>
          <w:color w:val="000000"/>
        </w:rPr>
      </w:pPr>
      <w:r>
        <w:rPr>
          <w:color w:val="000000"/>
        </w:rPr>
        <w:t>Quotatura dei disegni tecnici</w:t>
      </w:r>
    </w:p>
    <w:p w14:paraId="759E234B" w14:textId="77777777" w:rsidR="00394969" w:rsidRDefault="00210224" w:rsidP="00394969">
      <w:pPr>
        <w:shd w:val="clear" w:color="auto" w:fill="FFFFFF"/>
        <w:tabs>
          <w:tab w:val="left" w:pos="394"/>
          <w:tab w:val="left" w:leader="dot" w:pos="4723"/>
        </w:tabs>
        <w:spacing w:before="5" w:line="240" w:lineRule="exact"/>
        <w:ind w:left="426"/>
        <w:rPr>
          <w:color w:val="000000"/>
          <w:spacing w:val="-3"/>
        </w:rPr>
      </w:pPr>
      <w:r w:rsidRPr="00210224">
        <w:rPr>
          <w:color w:val="000000"/>
          <w:spacing w:val="-3"/>
        </w:rPr>
        <w:t>Rappresentazione dei materiali nelle sezioni</w:t>
      </w:r>
    </w:p>
    <w:p w14:paraId="4EBCEE01" w14:textId="77777777" w:rsidR="00394969" w:rsidRDefault="00210224" w:rsidP="00394969">
      <w:pPr>
        <w:shd w:val="clear" w:color="auto" w:fill="FFFFFF"/>
        <w:tabs>
          <w:tab w:val="left" w:pos="394"/>
          <w:tab w:val="left" w:leader="dot" w:pos="4723"/>
        </w:tabs>
        <w:spacing w:before="5" w:line="240" w:lineRule="exact"/>
        <w:ind w:left="426"/>
        <w:rPr>
          <w:color w:val="000000"/>
          <w:spacing w:val="-2"/>
        </w:rPr>
      </w:pPr>
      <w:r w:rsidRPr="00210224">
        <w:rPr>
          <w:color w:val="000000"/>
          <w:spacing w:val="-2"/>
        </w:rPr>
        <w:t>Formati e misure dei fogli da disegno</w:t>
      </w:r>
    </w:p>
    <w:p w14:paraId="41037CA5" w14:textId="77777777" w:rsidR="00394969" w:rsidRDefault="00210224" w:rsidP="00394969">
      <w:pPr>
        <w:shd w:val="clear" w:color="auto" w:fill="FFFFFF"/>
        <w:tabs>
          <w:tab w:val="left" w:pos="394"/>
          <w:tab w:val="left" w:leader="dot" w:pos="4723"/>
        </w:tabs>
        <w:spacing w:before="5" w:line="240" w:lineRule="exact"/>
        <w:ind w:left="426"/>
        <w:rPr>
          <w:color w:val="000000"/>
          <w:spacing w:val="-1"/>
        </w:rPr>
      </w:pPr>
      <w:r w:rsidRPr="00210224">
        <w:rPr>
          <w:color w:val="000000"/>
          <w:spacing w:val="-1"/>
        </w:rPr>
        <w:t>Piegatura dei fogli</w:t>
      </w:r>
    </w:p>
    <w:p w14:paraId="3DD1AF71" w14:textId="77777777" w:rsidR="00394969" w:rsidRDefault="00210224" w:rsidP="00394969">
      <w:pPr>
        <w:shd w:val="clear" w:color="auto" w:fill="FFFFFF"/>
        <w:tabs>
          <w:tab w:val="left" w:pos="394"/>
          <w:tab w:val="left" w:leader="dot" w:pos="4723"/>
        </w:tabs>
        <w:spacing w:before="5" w:line="240" w:lineRule="exact"/>
        <w:ind w:left="426"/>
        <w:rPr>
          <w:color w:val="000000"/>
          <w:spacing w:val="-5"/>
        </w:rPr>
      </w:pPr>
      <w:r w:rsidRPr="00210224">
        <w:rPr>
          <w:color w:val="000000"/>
          <w:spacing w:val="-5"/>
        </w:rPr>
        <w:t>Riquadro per le iscrizioni</w:t>
      </w:r>
    </w:p>
    <w:p w14:paraId="3044524D" w14:textId="77777777" w:rsidR="00210224" w:rsidRPr="00210224" w:rsidRDefault="00210224" w:rsidP="00394969">
      <w:pPr>
        <w:shd w:val="clear" w:color="auto" w:fill="FFFFFF"/>
        <w:tabs>
          <w:tab w:val="left" w:pos="394"/>
          <w:tab w:val="left" w:leader="dot" w:pos="4723"/>
        </w:tabs>
        <w:spacing w:before="5" w:line="240" w:lineRule="exact"/>
        <w:ind w:left="426"/>
      </w:pPr>
      <w:r w:rsidRPr="00210224">
        <w:rPr>
          <w:color w:val="000000"/>
          <w:spacing w:val="-5"/>
        </w:rPr>
        <w:t>Tipo e spessore delle linee</w:t>
      </w:r>
      <w:r w:rsidR="00394969">
        <w:rPr>
          <w:color w:val="000000"/>
          <w:spacing w:val="-5"/>
        </w:rPr>
        <w:t xml:space="preserve"> </w:t>
      </w:r>
      <w:r w:rsidRPr="00210224">
        <w:rPr>
          <w:color w:val="000000"/>
        </w:rPr>
        <w:t>nel disegno architettonico</w:t>
      </w:r>
    </w:p>
    <w:p w14:paraId="48161C0E" w14:textId="77777777" w:rsidR="00210224" w:rsidRPr="00210224" w:rsidRDefault="00394969" w:rsidP="00210224">
      <w:pPr>
        <w:shd w:val="clear" w:color="auto" w:fill="FFFFFF"/>
        <w:tabs>
          <w:tab w:val="left" w:pos="403"/>
          <w:tab w:val="left" w:leader="dot" w:pos="4723"/>
        </w:tabs>
        <w:spacing w:before="120" w:line="235" w:lineRule="exact"/>
      </w:pPr>
      <w:r>
        <w:rPr>
          <w:b/>
          <w:bCs/>
          <w:color w:val="000000"/>
          <w:spacing w:val="1"/>
        </w:rPr>
        <w:t>La presentazione del progetto</w:t>
      </w:r>
    </w:p>
    <w:p w14:paraId="133F14E3" w14:textId="77777777" w:rsidR="00394969" w:rsidRDefault="00210224" w:rsidP="00394969">
      <w:pPr>
        <w:shd w:val="clear" w:color="auto" w:fill="FFFFFF"/>
        <w:tabs>
          <w:tab w:val="left" w:pos="398"/>
        </w:tabs>
        <w:spacing w:line="235" w:lineRule="exact"/>
        <w:ind w:left="426"/>
        <w:rPr>
          <w:color w:val="000000"/>
          <w:spacing w:val="-1"/>
        </w:rPr>
      </w:pPr>
      <w:r w:rsidRPr="00210224">
        <w:rPr>
          <w:color w:val="000000"/>
          <w:spacing w:val="-3"/>
        </w:rPr>
        <w:t>Organizzazione dei disegni</w:t>
      </w:r>
      <w:r w:rsidR="00394969">
        <w:rPr>
          <w:color w:val="000000"/>
          <w:spacing w:val="-3"/>
        </w:rPr>
        <w:t xml:space="preserve"> </w:t>
      </w:r>
      <w:r w:rsidRPr="00210224">
        <w:rPr>
          <w:color w:val="000000"/>
          <w:spacing w:val="-1"/>
        </w:rPr>
        <w:t>e delie annotazioni</w:t>
      </w:r>
    </w:p>
    <w:p w14:paraId="76110D19" w14:textId="77777777" w:rsidR="00210224" w:rsidRPr="00210224" w:rsidRDefault="00210224" w:rsidP="00394969">
      <w:pPr>
        <w:shd w:val="clear" w:color="auto" w:fill="FFFFFF"/>
        <w:tabs>
          <w:tab w:val="left" w:pos="398"/>
        </w:tabs>
        <w:spacing w:line="235" w:lineRule="exact"/>
        <w:ind w:left="426"/>
      </w:pPr>
      <w:r w:rsidRPr="00210224">
        <w:rPr>
          <w:color w:val="000000"/>
          <w:spacing w:val="-4"/>
        </w:rPr>
        <w:t>Presentazione dei disegni di ristrutturazione</w:t>
      </w:r>
      <w:r w:rsidR="00394969">
        <w:rPr>
          <w:color w:val="000000"/>
          <w:spacing w:val="-4"/>
        </w:rPr>
        <w:t xml:space="preserve"> </w:t>
      </w:r>
      <w:r w:rsidRPr="00210224">
        <w:rPr>
          <w:color w:val="000000"/>
          <w:spacing w:val="-3"/>
        </w:rPr>
        <w:t>di un edificio esistente</w:t>
      </w:r>
    </w:p>
    <w:p w14:paraId="0730609C" w14:textId="77777777" w:rsidR="00394969" w:rsidRDefault="00210224" w:rsidP="00394969">
      <w:pPr>
        <w:shd w:val="clear" w:color="auto" w:fill="FFFFFF"/>
        <w:tabs>
          <w:tab w:val="left" w:pos="403"/>
          <w:tab w:val="left" w:leader="dot" w:pos="4733"/>
        </w:tabs>
        <w:spacing w:before="130"/>
        <w:rPr>
          <w:b/>
          <w:bCs/>
          <w:color w:val="000000"/>
          <w:spacing w:val="1"/>
        </w:rPr>
      </w:pPr>
      <w:r w:rsidRPr="00210224">
        <w:rPr>
          <w:b/>
          <w:bCs/>
          <w:color w:val="000000"/>
          <w:spacing w:val="1"/>
        </w:rPr>
        <w:t>Il disegno di cantiere</w:t>
      </w:r>
    </w:p>
    <w:p w14:paraId="65F70322" w14:textId="77777777" w:rsidR="00210224" w:rsidRDefault="00394969" w:rsidP="00394969">
      <w:pPr>
        <w:shd w:val="clear" w:color="auto" w:fill="FFFFFF"/>
        <w:tabs>
          <w:tab w:val="left" w:pos="403"/>
          <w:tab w:val="left" w:leader="dot" w:pos="4733"/>
        </w:tabs>
        <w:spacing w:before="130"/>
      </w:pPr>
      <w:r>
        <w:rPr>
          <w:b/>
          <w:bCs/>
          <w:color w:val="000000"/>
          <w:spacing w:val="1"/>
        </w:rPr>
        <w:tab/>
      </w:r>
      <w:r>
        <w:rPr>
          <w:color w:val="000000"/>
          <w:spacing w:val="-2"/>
        </w:rPr>
        <w:t>I manuali tecnici</w:t>
      </w:r>
    </w:p>
    <w:sectPr w:rsidR="00210224" w:rsidSect="00394969"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4CC"/>
    <w:multiLevelType w:val="singleLevel"/>
    <w:tmpl w:val="AC9698AA"/>
    <w:lvl w:ilvl="0">
      <w:start w:val="1"/>
      <w:numFmt w:val="decimal"/>
      <w:lvlText w:val="2.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" w15:restartNumberingAfterBreak="0">
    <w:nsid w:val="0C08417D"/>
    <w:multiLevelType w:val="singleLevel"/>
    <w:tmpl w:val="42FE851A"/>
    <w:lvl w:ilvl="0">
      <w:start w:val="1"/>
      <w:numFmt w:val="decimal"/>
      <w:lvlText w:val="4.%1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" w15:restartNumberingAfterBreak="0">
    <w:nsid w:val="23B10918"/>
    <w:multiLevelType w:val="singleLevel"/>
    <w:tmpl w:val="2EEC7126"/>
    <w:lvl w:ilvl="0">
      <w:start w:val="1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" w15:restartNumberingAfterBreak="0">
    <w:nsid w:val="347D6545"/>
    <w:multiLevelType w:val="singleLevel"/>
    <w:tmpl w:val="A8B6CE3C"/>
    <w:lvl w:ilvl="0">
      <w:start w:val="1"/>
      <w:numFmt w:val="decimal"/>
      <w:lvlText w:val="1.%1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4" w15:restartNumberingAfterBreak="0">
    <w:nsid w:val="373C3ED1"/>
    <w:multiLevelType w:val="singleLevel"/>
    <w:tmpl w:val="3EF6E906"/>
    <w:lvl w:ilvl="0">
      <w:start w:val="3"/>
      <w:numFmt w:val="decimal"/>
      <w:lvlText w:val="5.%1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5" w15:restartNumberingAfterBreak="0">
    <w:nsid w:val="38DD40E1"/>
    <w:multiLevelType w:val="singleLevel"/>
    <w:tmpl w:val="AA7021CC"/>
    <w:lvl w:ilvl="0">
      <w:start w:val="1"/>
      <w:numFmt w:val="decimal"/>
      <w:lvlText w:val="3.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 w15:restartNumberingAfterBreak="0">
    <w:nsid w:val="3E463852"/>
    <w:multiLevelType w:val="singleLevel"/>
    <w:tmpl w:val="BBFEA1B2"/>
    <w:lvl w:ilvl="0">
      <w:start w:val="1"/>
      <w:numFmt w:val="decimal"/>
      <w:lvlText w:val="9.%1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" w15:restartNumberingAfterBreak="0">
    <w:nsid w:val="402A4A3B"/>
    <w:multiLevelType w:val="singleLevel"/>
    <w:tmpl w:val="140A092E"/>
    <w:lvl w:ilvl="0">
      <w:start w:val="4"/>
      <w:numFmt w:val="decimal"/>
      <w:lvlText w:val="3.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8" w15:restartNumberingAfterBreak="0">
    <w:nsid w:val="4CC91058"/>
    <w:multiLevelType w:val="singleLevel"/>
    <w:tmpl w:val="45C4FB86"/>
    <w:lvl w:ilvl="0">
      <w:start w:val="2"/>
      <w:numFmt w:val="decimal"/>
      <w:lvlText w:val="5.%1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 w15:restartNumberingAfterBreak="0">
    <w:nsid w:val="61DB4DA4"/>
    <w:multiLevelType w:val="singleLevel"/>
    <w:tmpl w:val="AC9698AA"/>
    <w:lvl w:ilvl="0">
      <w:start w:val="1"/>
      <w:numFmt w:val="decimal"/>
      <w:lvlText w:val="2.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0" w15:restartNumberingAfterBreak="0">
    <w:nsid w:val="68B36F08"/>
    <w:multiLevelType w:val="singleLevel"/>
    <w:tmpl w:val="BF90A25E"/>
    <w:lvl w:ilvl="0">
      <w:start w:val="2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224"/>
    <w:rsid w:val="00046D5A"/>
    <w:rsid w:val="001039AA"/>
    <w:rsid w:val="00210224"/>
    <w:rsid w:val="00250376"/>
    <w:rsid w:val="00364527"/>
    <w:rsid w:val="00394969"/>
    <w:rsid w:val="004618DD"/>
    <w:rsid w:val="00692FB2"/>
    <w:rsid w:val="00832D83"/>
    <w:rsid w:val="00C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06D8"/>
  <w15:docId w15:val="{2495C0AF-10B4-4DA3-B15F-BE904B80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Di Lauri</dc:creator>
  <cp:lastModifiedBy>Nicola Di Lauri</cp:lastModifiedBy>
  <cp:revision>5</cp:revision>
  <dcterms:created xsi:type="dcterms:W3CDTF">2018-06-09T17:55:00Z</dcterms:created>
  <dcterms:modified xsi:type="dcterms:W3CDTF">2021-04-07T17:57:00Z</dcterms:modified>
</cp:coreProperties>
</file>