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1"/>
      </w:tblGrid>
      <w:tr w:rsidR="00837CE0" w:rsidRPr="00837CE0" w14:paraId="3F95CF6A" w14:textId="77777777" w:rsidTr="00087351">
        <w:trPr>
          <w:cantSplit/>
          <w:trHeight w:val="340"/>
          <w:jc w:val="center"/>
        </w:trPr>
        <w:tc>
          <w:tcPr>
            <w:tcW w:w="7327" w:type="dxa"/>
          </w:tcPr>
          <w:p w14:paraId="0C1FEB62" w14:textId="77777777" w:rsidR="00837CE0" w:rsidRPr="00837CE0" w:rsidRDefault="00837CE0" w:rsidP="00837CE0">
            <w:pPr>
              <w:keepNext/>
              <w:autoSpaceDE/>
              <w:autoSpaceDN/>
              <w:adjustRightInd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</w:rPr>
            </w:pPr>
            <w:r w:rsidRPr="00837CE0"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</w:rPr>
              <w:t>ISTITUTO STATALE</w:t>
            </w:r>
          </w:p>
        </w:tc>
      </w:tr>
      <w:tr w:rsidR="00837CE0" w:rsidRPr="00837CE0" w14:paraId="3094531E" w14:textId="77777777" w:rsidTr="00087351">
        <w:trPr>
          <w:cantSplit/>
          <w:trHeight w:val="340"/>
          <w:jc w:val="center"/>
        </w:trPr>
        <w:tc>
          <w:tcPr>
            <w:tcW w:w="7327" w:type="dxa"/>
          </w:tcPr>
          <w:p w14:paraId="7142F3EA" w14:textId="77777777" w:rsidR="00837CE0" w:rsidRPr="00837CE0" w:rsidRDefault="00837CE0" w:rsidP="00837CE0">
            <w:pPr>
              <w:jc w:val="center"/>
              <w:rPr>
                <w:rFonts w:eastAsia="Times New Roman"/>
                <w:b/>
                <w:bCs/>
                <w:color w:val="003366"/>
                <w:sz w:val="28"/>
              </w:rPr>
            </w:pPr>
            <w:r w:rsidRPr="00837CE0">
              <w:rPr>
                <w:rFonts w:eastAsia="Times New Roman"/>
                <w:b/>
                <w:bCs/>
                <w:color w:val="003366"/>
                <w:sz w:val="28"/>
              </w:rPr>
              <w:t>DI ISTRUZIONE SECONDARIA SUPERIORE</w:t>
            </w:r>
          </w:p>
        </w:tc>
      </w:tr>
      <w:tr w:rsidR="00837CE0" w:rsidRPr="00837CE0" w14:paraId="788040C1" w14:textId="77777777" w:rsidTr="00087351">
        <w:trPr>
          <w:cantSplit/>
          <w:trHeight w:val="397"/>
          <w:jc w:val="center"/>
        </w:trPr>
        <w:tc>
          <w:tcPr>
            <w:tcW w:w="7327" w:type="dxa"/>
            <w:vAlign w:val="center"/>
          </w:tcPr>
          <w:p w14:paraId="45456A28" w14:textId="77777777" w:rsidR="00837CE0" w:rsidRPr="00837CE0" w:rsidRDefault="00837CE0" w:rsidP="00837CE0">
            <w:pPr>
              <w:keepNext/>
              <w:autoSpaceDE/>
              <w:autoSpaceDN/>
              <w:adjustRightInd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</w:rPr>
            </w:pPr>
            <w:r w:rsidRPr="00837CE0"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</w:rPr>
              <w:t>“ LUIGI  VANVITELLI “</w:t>
            </w:r>
          </w:p>
          <w:p w14:paraId="13066C95" w14:textId="77777777" w:rsidR="00837CE0" w:rsidRPr="00837CE0" w:rsidRDefault="00837CE0" w:rsidP="00837CE0">
            <w:pPr>
              <w:jc w:val="center"/>
              <w:rPr>
                <w:rFonts w:eastAsia="Times New Roman"/>
                <w:b/>
                <w:color w:val="000080"/>
              </w:rPr>
            </w:pPr>
            <w:r w:rsidRPr="00837CE0">
              <w:rPr>
                <w:rFonts w:eastAsia="Times New Roman"/>
                <w:b/>
                <w:color w:val="000080"/>
                <w:lang w:val="fr-FR"/>
              </w:rPr>
              <w:t>AVIS01200L</w:t>
            </w:r>
          </w:p>
        </w:tc>
      </w:tr>
    </w:tbl>
    <w:p w14:paraId="6B4127E4" w14:textId="77777777" w:rsidR="00837CE0" w:rsidRPr="00837CE0" w:rsidRDefault="00837CE0" w:rsidP="00837CE0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shd w:val="clear" w:color="auto" w:fill="FFFFFF"/>
        </w:rPr>
      </w:pPr>
      <w:r w:rsidRPr="00837CE0">
        <w:rPr>
          <w:rFonts w:ascii="Times New Roman" w:eastAsia="Times New Roman" w:hAnsi="Times New Roman" w:cs="Times New Roman"/>
          <w:snapToGrid w:val="0"/>
          <w:color w:val="000080"/>
          <w:sz w:val="24"/>
        </w:rPr>
        <w:t>Sede:  via Ronca  - 83047 – LIONI ( AV )</w:t>
      </w:r>
    </w:p>
    <w:p w14:paraId="3DA458BA" w14:textId="77777777" w:rsidR="00837CE0" w:rsidRPr="00837CE0" w:rsidRDefault="00837CE0" w:rsidP="00837CE0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shd w:val="clear" w:color="auto" w:fill="FFFFFF"/>
        </w:rPr>
      </w:pPr>
    </w:p>
    <w:p w14:paraId="64ECBDFF" w14:textId="77777777" w:rsidR="00837CE0" w:rsidRPr="00837CE0" w:rsidRDefault="00837CE0" w:rsidP="00837CE0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shd w:val="clear" w:color="auto" w:fill="FFFFFF"/>
        </w:rPr>
      </w:pPr>
    </w:p>
    <w:p w14:paraId="6941C516" w14:textId="77777777" w:rsidR="00837CE0" w:rsidRPr="00837CE0" w:rsidRDefault="00837CE0" w:rsidP="00837CE0">
      <w:pPr>
        <w:rPr>
          <w:rFonts w:eastAsia="Times New Roman"/>
        </w:rPr>
      </w:pPr>
    </w:p>
    <w:p w14:paraId="1B32DAF3" w14:textId="77777777" w:rsidR="00837CE0" w:rsidRPr="00837CE0" w:rsidRDefault="00837CE0" w:rsidP="00837CE0">
      <w:pPr>
        <w:rPr>
          <w:rFonts w:eastAsia="Times New Roman"/>
        </w:rPr>
      </w:pPr>
    </w:p>
    <w:p w14:paraId="09065CB8" w14:textId="77777777" w:rsidR="00837CE0" w:rsidRPr="00837CE0" w:rsidRDefault="00837CE0" w:rsidP="00837CE0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shd w:val="clear" w:color="auto" w:fill="FFFFFF"/>
        </w:rPr>
      </w:pPr>
    </w:p>
    <w:p w14:paraId="541FBA69" w14:textId="77777777" w:rsidR="00837CE0" w:rsidRPr="00837CE0" w:rsidRDefault="00837CE0" w:rsidP="00837CE0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shd w:val="clear" w:color="auto" w:fill="FFFFFF"/>
        </w:rPr>
      </w:pPr>
    </w:p>
    <w:p w14:paraId="603F377E" w14:textId="77777777" w:rsidR="00837CE0" w:rsidRPr="00837CE0" w:rsidRDefault="00837CE0" w:rsidP="00837C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bdr w:val="single" w:sz="4" w:space="0" w:color="auto"/>
          <w:shd w:val="clear" w:color="auto" w:fill="E6E6E6"/>
        </w:rPr>
      </w:pPr>
      <w:r w:rsidRPr="00837CE0">
        <w:rPr>
          <w:rFonts w:eastAsia="Times New Roman"/>
          <w:snapToGrid w:val="0"/>
          <w:sz w:val="24"/>
          <w:shd w:val="clear" w:color="auto" w:fill="FFFFFF"/>
        </w:rPr>
        <w:t xml:space="preserve">PROGRAMMA DI </w:t>
      </w:r>
      <w:r w:rsidR="00D41E5E" w:rsidRPr="00D41E5E">
        <w:rPr>
          <w:rFonts w:eastAsia="Times New Roman"/>
          <w:snapToGrid w:val="0"/>
          <w:sz w:val="24"/>
          <w:shd w:val="clear" w:color="auto" w:fill="FFFFFF"/>
        </w:rPr>
        <w:t>TECNOLOGIA E TECNICA DI RAPPRESENTAZIONE GRAFICA</w:t>
      </w:r>
    </w:p>
    <w:p w14:paraId="7440C572" w14:textId="77777777" w:rsidR="00837CE0" w:rsidRPr="00837CE0" w:rsidRDefault="00837CE0" w:rsidP="00837CE0">
      <w:pPr>
        <w:jc w:val="center"/>
        <w:rPr>
          <w:rFonts w:eastAsia="Times New Roman"/>
        </w:rPr>
      </w:pPr>
    </w:p>
    <w:p w14:paraId="73E39D19" w14:textId="77777777" w:rsidR="00837CE0" w:rsidRPr="00837CE0" w:rsidRDefault="00837CE0" w:rsidP="00837CE0">
      <w:pPr>
        <w:jc w:val="center"/>
        <w:rPr>
          <w:rFonts w:eastAsia="Times New Roman"/>
          <w:szCs w:val="40"/>
          <w:u w:val="single"/>
        </w:rPr>
      </w:pPr>
    </w:p>
    <w:p w14:paraId="7E0EBD7E" w14:textId="77777777" w:rsidR="00837CE0" w:rsidRPr="00837CE0" w:rsidRDefault="00837CE0" w:rsidP="00837CE0">
      <w:pPr>
        <w:jc w:val="center"/>
        <w:rPr>
          <w:rFonts w:eastAsia="Times New Roman"/>
          <w:szCs w:val="40"/>
          <w:u w:val="single"/>
        </w:rPr>
      </w:pPr>
    </w:p>
    <w:p w14:paraId="16887CE4" w14:textId="77777777" w:rsidR="00837CE0" w:rsidRPr="00837CE0" w:rsidRDefault="00837CE0" w:rsidP="00837CE0">
      <w:pPr>
        <w:jc w:val="center"/>
        <w:rPr>
          <w:rFonts w:eastAsia="Times New Roman"/>
          <w:szCs w:val="40"/>
          <w:u w:val="single"/>
        </w:rPr>
      </w:pPr>
    </w:p>
    <w:p w14:paraId="0D2C02E2" w14:textId="77777777" w:rsidR="00837CE0" w:rsidRPr="00837CE0" w:rsidRDefault="00837CE0" w:rsidP="00837CE0">
      <w:pPr>
        <w:jc w:val="center"/>
        <w:rPr>
          <w:rFonts w:eastAsia="Times New Roman"/>
          <w:szCs w:val="40"/>
          <w:u w:val="single"/>
        </w:rPr>
      </w:pPr>
    </w:p>
    <w:p w14:paraId="6C775996" w14:textId="77777777" w:rsidR="00837CE0" w:rsidRPr="00837CE0" w:rsidRDefault="00837CE0" w:rsidP="00837CE0">
      <w:pPr>
        <w:jc w:val="center"/>
        <w:rPr>
          <w:rFonts w:eastAsia="Times New Roman"/>
          <w:szCs w:val="40"/>
          <w:u w:val="single"/>
        </w:rPr>
      </w:pPr>
    </w:p>
    <w:p w14:paraId="39B4C641" w14:textId="77777777" w:rsidR="00837CE0" w:rsidRPr="00837CE0" w:rsidRDefault="00837CE0" w:rsidP="00837CE0">
      <w:pPr>
        <w:jc w:val="center"/>
        <w:rPr>
          <w:rFonts w:eastAsia="Times New Roman"/>
          <w:szCs w:val="40"/>
          <w:u w:val="single"/>
        </w:rPr>
      </w:pPr>
    </w:p>
    <w:p w14:paraId="672681B4" w14:textId="77777777" w:rsidR="00837CE0" w:rsidRPr="00837CE0" w:rsidRDefault="00837CE0" w:rsidP="00837CE0">
      <w:pPr>
        <w:jc w:val="center"/>
        <w:rPr>
          <w:rFonts w:eastAsia="Times New Roman"/>
          <w:szCs w:val="40"/>
          <w:u w:val="single"/>
        </w:rPr>
      </w:pPr>
    </w:p>
    <w:p w14:paraId="4B4ACB47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0F654A6C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3BE4CCBA" w14:textId="77777777" w:rsidR="00837CE0" w:rsidRPr="00837CE0" w:rsidRDefault="00837CE0" w:rsidP="00837CE0">
      <w:pPr>
        <w:pBdr>
          <w:bottom w:val="single" w:sz="4" w:space="1" w:color="auto"/>
        </w:pBdr>
        <w:jc w:val="both"/>
        <w:rPr>
          <w:rFonts w:eastAsia="Times New Roman"/>
        </w:rPr>
      </w:pPr>
      <w:r w:rsidRPr="00837CE0">
        <w:rPr>
          <w:rFonts w:eastAsia="Times New Roman"/>
        </w:rPr>
        <w:tab/>
        <w:t>PROF.:</w:t>
      </w:r>
      <w:r w:rsidRPr="00837CE0">
        <w:rPr>
          <w:rFonts w:eastAsia="Times New Roman"/>
        </w:rPr>
        <w:tab/>
      </w:r>
      <w:r w:rsidRPr="00837CE0">
        <w:rPr>
          <w:rFonts w:eastAsia="Times New Roman"/>
        </w:rPr>
        <w:tab/>
      </w:r>
      <w:r w:rsidRPr="00837CE0">
        <w:rPr>
          <w:rFonts w:eastAsia="Times New Roman"/>
          <w:b/>
          <w:bCs/>
        </w:rPr>
        <w:t>FULVIO DI LAURI</w:t>
      </w:r>
    </w:p>
    <w:p w14:paraId="538EDDF3" w14:textId="77777777" w:rsidR="00837CE0" w:rsidRPr="00837CE0" w:rsidRDefault="00837CE0" w:rsidP="00837CE0">
      <w:pPr>
        <w:jc w:val="both"/>
        <w:rPr>
          <w:rFonts w:eastAsia="Times New Roman"/>
        </w:rPr>
      </w:pPr>
      <w:r w:rsidRPr="00837CE0">
        <w:rPr>
          <w:rFonts w:eastAsia="Times New Roman"/>
        </w:rPr>
        <w:tab/>
      </w:r>
    </w:p>
    <w:p w14:paraId="2AE5A013" w14:textId="77777777" w:rsidR="00837CE0" w:rsidRPr="00837CE0" w:rsidRDefault="00837CE0" w:rsidP="00837CE0">
      <w:pPr>
        <w:pBdr>
          <w:bottom w:val="single" w:sz="4" w:space="1" w:color="auto"/>
        </w:pBdr>
        <w:ind w:firstLine="720"/>
        <w:jc w:val="both"/>
        <w:rPr>
          <w:rFonts w:eastAsia="Times New Roman"/>
        </w:rPr>
      </w:pPr>
      <w:r w:rsidRPr="00837CE0">
        <w:rPr>
          <w:rFonts w:eastAsia="Times New Roman"/>
        </w:rPr>
        <w:t>MATERIA .:</w:t>
      </w:r>
      <w:r w:rsidRPr="00837CE0">
        <w:rPr>
          <w:rFonts w:eastAsia="Times New Roman"/>
        </w:rPr>
        <w:tab/>
      </w:r>
      <w:r w:rsidRPr="00837CE0">
        <w:rPr>
          <w:rFonts w:eastAsia="Times New Roman"/>
          <w:b/>
          <w:bCs/>
        </w:rPr>
        <w:t>TECNOLOGIA E TECNICA DI RAPPRESENTAZIONE GRAFICA</w:t>
      </w:r>
    </w:p>
    <w:p w14:paraId="463AC8DA" w14:textId="77777777" w:rsidR="00837CE0" w:rsidRPr="00837CE0" w:rsidRDefault="00837CE0" w:rsidP="00837CE0">
      <w:pPr>
        <w:ind w:firstLine="720"/>
        <w:jc w:val="both"/>
        <w:rPr>
          <w:rFonts w:eastAsia="Times New Roman"/>
        </w:rPr>
      </w:pPr>
    </w:p>
    <w:p w14:paraId="583825C4" w14:textId="77777777" w:rsidR="00837CE0" w:rsidRPr="00837CE0" w:rsidRDefault="00837CE0" w:rsidP="00837CE0">
      <w:pPr>
        <w:pBdr>
          <w:bottom w:val="single" w:sz="4" w:space="1" w:color="auto"/>
        </w:pBdr>
        <w:ind w:firstLine="720"/>
        <w:jc w:val="both"/>
        <w:rPr>
          <w:rFonts w:eastAsia="Times New Roman"/>
        </w:rPr>
      </w:pPr>
      <w:r w:rsidRPr="00837CE0">
        <w:rPr>
          <w:rFonts w:eastAsia="Times New Roman"/>
        </w:rPr>
        <w:t xml:space="preserve">CLASSE : </w:t>
      </w:r>
      <w:r w:rsidRPr="00837CE0">
        <w:rPr>
          <w:rFonts w:eastAsia="Times New Roman"/>
        </w:rPr>
        <w:tab/>
      </w:r>
      <w:proofErr w:type="spellStart"/>
      <w:r w:rsidRPr="00837CE0">
        <w:rPr>
          <w:rFonts w:eastAsia="Times New Roman"/>
          <w:b/>
          <w:bCs/>
        </w:rPr>
        <w:t>I</w:t>
      </w:r>
      <w:r w:rsidRPr="00837CE0">
        <w:rPr>
          <w:rFonts w:eastAsia="Times New Roman"/>
          <w:b/>
          <w:bCs/>
          <w:vertAlign w:val="superscript"/>
        </w:rPr>
        <w:t>a</w:t>
      </w:r>
      <w:proofErr w:type="spellEnd"/>
      <w:r w:rsidRPr="00837CE0">
        <w:rPr>
          <w:rFonts w:eastAsia="Times New Roman"/>
          <w:b/>
          <w:bCs/>
          <w:vertAlign w:val="superscript"/>
        </w:rPr>
        <w:t xml:space="preserve"> </w:t>
      </w:r>
    </w:p>
    <w:p w14:paraId="7D0DB07C" w14:textId="77777777" w:rsidR="00837CE0" w:rsidRPr="00837CE0" w:rsidRDefault="00837CE0" w:rsidP="00837CE0">
      <w:pPr>
        <w:ind w:firstLine="720"/>
        <w:jc w:val="both"/>
        <w:rPr>
          <w:rFonts w:eastAsia="Times New Roman"/>
        </w:rPr>
      </w:pPr>
    </w:p>
    <w:p w14:paraId="11386E8D" w14:textId="77777777" w:rsidR="00837CE0" w:rsidRPr="00837CE0" w:rsidRDefault="00837CE0" w:rsidP="00837CE0">
      <w:pPr>
        <w:pBdr>
          <w:bottom w:val="single" w:sz="4" w:space="1" w:color="auto"/>
        </w:pBdr>
        <w:ind w:firstLine="720"/>
        <w:jc w:val="both"/>
        <w:rPr>
          <w:rFonts w:eastAsia="Times New Roman"/>
          <w:b/>
          <w:bCs/>
        </w:rPr>
      </w:pPr>
      <w:r w:rsidRPr="00837CE0">
        <w:rPr>
          <w:rFonts w:eastAsia="Times New Roman"/>
        </w:rPr>
        <w:t>SEZ.:</w:t>
      </w:r>
      <w:r w:rsidRPr="00837CE0">
        <w:rPr>
          <w:rFonts w:eastAsia="Times New Roman"/>
        </w:rPr>
        <w:tab/>
      </w:r>
      <w:r w:rsidRPr="00837CE0">
        <w:rPr>
          <w:rFonts w:eastAsia="Times New Roman"/>
        </w:rPr>
        <w:tab/>
      </w:r>
      <w:r w:rsidRPr="00837CE0">
        <w:rPr>
          <w:rFonts w:eastAsia="Times New Roman"/>
          <w:b/>
          <w:bCs/>
        </w:rPr>
        <w:t>CAT</w:t>
      </w:r>
    </w:p>
    <w:p w14:paraId="3CF5C11C" w14:textId="77777777" w:rsidR="00837CE0" w:rsidRPr="00837CE0" w:rsidRDefault="00837CE0" w:rsidP="00837CE0">
      <w:pPr>
        <w:ind w:firstLine="720"/>
        <w:jc w:val="both"/>
        <w:rPr>
          <w:rFonts w:eastAsia="Times New Roman"/>
        </w:rPr>
      </w:pPr>
    </w:p>
    <w:p w14:paraId="3AFE1741" w14:textId="1351E914" w:rsidR="00837CE0" w:rsidRPr="00837CE0" w:rsidRDefault="00837CE0" w:rsidP="00837CE0">
      <w:pPr>
        <w:pBdr>
          <w:bottom w:val="single" w:sz="4" w:space="1" w:color="auto"/>
        </w:pBdr>
        <w:ind w:firstLine="720"/>
        <w:jc w:val="both"/>
        <w:rPr>
          <w:rFonts w:eastAsia="Times New Roman"/>
        </w:rPr>
      </w:pPr>
      <w:r w:rsidRPr="00837CE0">
        <w:rPr>
          <w:rFonts w:eastAsia="Times New Roman"/>
        </w:rPr>
        <w:t xml:space="preserve">ANNO SCOLASTICO: </w:t>
      </w:r>
      <w:r w:rsidR="0016129B">
        <w:rPr>
          <w:rFonts w:eastAsia="Times New Roman"/>
          <w:b/>
          <w:bCs/>
        </w:rPr>
        <w:t>2020/2021</w:t>
      </w:r>
    </w:p>
    <w:p w14:paraId="40CEE86A" w14:textId="77777777" w:rsidR="00837CE0" w:rsidRPr="00837CE0" w:rsidRDefault="00837CE0" w:rsidP="00837CE0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</w:rPr>
      </w:pPr>
    </w:p>
    <w:p w14:paraId="5CB6EF24" w14:textId="77777777" w:rsidR="00837CE0" w:rsidRPr="00837CE0" w:rsidRDefault="00837CE0" w:rsidP="00837CE0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</w:rPr>
      </w:pPr>
    </w:p>
    <w:p w14:paraId="7101209A" w14:textId="77777777" w:rsidR="00837CE0" w:rsidRPr="00837CE0" w:rsidRDefault="00837CE0" w:rsidP="00837CE0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</w:rPr>
      </w:pPr>
    </w:p>
    <w:p w14:paraId="534C9CB2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3D24301B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305654AD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7AFB34A8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121FF9A2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6FB88534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14DB156D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33D1C20D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110E4331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6B3479CD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5731A6DB" w14:textId="5FD8F9E4" w:rsidR="00837CE0" w:rsidRPr="00837CE0" w:rsidRDefault="00837CE0" w:rsidP="00837CE0">
      <w:pPr>
        <w:rPr>
          <w:rFonts w:eastAsia="Times New Roman"/>
          <w:szCs w:val="40"/>
        </w:rPr>
      </w:pPr>
      <w:r w:rsidRPr="00837CE0">
        <w:rPr>
          <w:rFonts w:eastAsia="Times New Roman"/>
          <w:szCs w:val="40"/>
        </w:rPr>
        <w:t xml:space="preserve">Lioni lì </w:t>
      </w:r>
      <w:r w:rsidR="0016129B">
        <w:rPr>
          <w:rFonts w:eastAsia="Times New Roman"/>
          <w:szCs w:val="40"/>
        </w:rPr>
        <w:t>01/04/2021</w:t>
      </w:r>
    </w:p>
    <w:p w14:paraId="26DB034A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3B19FEA8" w14:textId="77777777" w:rsidR="00837CE0" w:rsidRPr="00837CE0" w:rsidRDefault="00837CE0" w:rsidP="00837CE0">
      <w:pPr>
        <w:ind w:left="6237"/>
        <w:jc w:val="center"/>
        <w:rPr>
          <w:rFonts w:eastAsia="Times New Roman"/>
          <w:szCs w:val="40"/>
        </w:rPr>
      </w:pPr>
    </w:p>
    <w:p w14:paraId="6F4B4586" w14:textId="77777777" w:rsidR="00837CE0" w:rsidRPr="00837CE0" w:rsidRDefault="00837CE0" w:rsidP="00837CE0">
      <w:pPr>
        <w:ind w:left="6237"/>
        <w:jc w:val="center"/>
        <w:rPr>
          <w:rFonts w:eastAsia="Times New Roman"/>
          <w:snapToGrid w:val="0"/>
        </w:rPr>
      </w:pPr>
      <w:r w:rsidRPr="00837CE0">
        <w:rPr>
          <w:rFonts w:eastAsia="Times New Roman"/>
          <w:snapToGrid w:val="0"/>
        </w:rPr>
        <w:t>IL DOCENTE</w:t>
      </w:r>
    </w:p>
    <w:p w14:paraId="35B7255C" w14:textId="77777777" w:rsidR="00837CE0" w:rsidRPr="00837CE0" w:rsidRDefault="00837CE0" w:rsidP="00837CE0">
      <w:pPr>
        <w:ind w:left="6237"/>
        <w:jc w:val="center"/>
        <w:rPr>
          <w:rFonts w:eastAsia="Times New Roman"/>
          <w:snapToGrid w:val="0"/>
        </w:rPr>
      </w:pPr>
      <w:r w:rsidRPr="00837CE0">
        <w:rPr>
          <w:rFonts w:eastAsia="Times New Roman"/>
          <w:snapToGrid w:val="0"/>
        </w:rPr>
        <w:t>(</w:t>
      </w:r>
      <w:r w:rsidRPr="00837CE0">
        <w:rPr>
          <w:rFonts w:eastAsia="Times New Roman"/>
        </w:rPr>
        <w:t>PROF.:FULVIO DI LAURI</w:t>
      </w:r>
      <w:r w:rsidRPr="00837CE0">
        <w:rPr>
          <w:rFonts w:eastAsia="Times New Roman"/>
          <w:snapToGrid w:val="0"/>
        </w:rPr>
        <w:t>)</w:t>
      </w:r>
    </w:p>
    <w:p w14:paraId="634A4015" w14:textId="21F794A5" w:rsidR="00837CE0" w:rsidRPr="00837CE0" w:rsidRDefault="00837CE0" w:rsidP="00837CE0">
      <w:pPr>
        <w:rPr>
          <w:rFonts w:eastAsia="Times New Roman"/>
          <w:szCs w:val="40"/>
        </w:rPr>
      </w:pPr>
    </w:p>
    <w:p w14:paraId="32895799" w14:textId="77777777" w:rsidR="00837CE0" w:rsidRDefault="00837CE0">
      <w:pPr>
        <w:widowControl/>
        <w:autoSpaceDE/>
        <w:autoSpaceDN/>
        <w:adjustRightInd/>
        <w:spacing w:after="200" w:line="276" w:lineRule="auto"/>
        <w:rPr>
          <w:rFonts w:eastAsia="Times New Roman"/>
          <w:szCs w:val="40"/>
        </w:rPr>
      </w:pPr>
      <w:r>
        <w:rPr>
          <w:rFonts w:eastAsia="Times New Roman"/>
          <w:szCs w:val="40"/>
        </w:rPr>
        <w:br w:type="page"/>
      </w:r>
    </w:p>
    <w:p w14:paraId="59F2469F" w14:textId="77777777" w:rsidR="00837CE0" w:rsidRPr="00837CE0" w:rsidRDefault="00837CE0" w:rsidP="00837CE0">
      <w:pPr>
        <w:jc w:val="center"/>
        <w:rPr>
          <w:rFonts w:eastAsia="Times New Roman"/>
          <w:szCs w:val="40"/>
        </w:rPr>
      </w:pPr>
    </w:p>
    <w:p w14:paraId="3E8C2AE3" w14:textId="77777777" w:rsidR="00FF6602" w:rsidRDefault="00FF6602" w:rsidP="00FF6602">
      <w:pPr>
        <w:shd w:val="clear" w:color="auto" w:fill="FFFFFF"/>
        <w:spacing w:before="533" w:line="235" w:lineRule="exact"/>
        <w:ind w:left="72" w:right="1690"/>
      </w:pPr>
      <w:r>
        <w:rPr>
          <w:b/>
          <w:bCs/>
          <w:color w:val="000000"/>
          <w:sz w:val="23"/>
          <w:szCs w:val="23"/>
        </w:rPr>
        <w:t>DISEGNO GEOMETRICO</w:t>
      </w:r>
    </w:p>
    <w:p w14:paraId="22561A3D" w14:textId="77777777" w:rsidR="00FF6602" w:rsidRDefault="00FF6602" w:rsidP="00FF6602">
      <w:pPr>
        <w:shd w:val="clear" w:color="auto" w:fill="FFFFFF"/>
        <w:tabs>
          <w:tab w:val="left" w:leader="dot" w:pos="4670"/>
        </w:tabs>
        <w:spacing w:before="10" w:line="240" w:lineRule="exact"/>
        <w:ind w:left="259"/>
      </w:pPr>
      <w:r>
        <w:rPr>
          <w:color w:val="000000"/>
          <w:spacing w:val="1"/>
          <w:sz w:val="19"/>
          <w:szCs w:val="19"/>
        </w:rPr>
        <w:t>Osservazione di forme naturali</w:t>
      </w:r>
    </w:p>
    <w:p w14:paraId="5C394C7B" w14:textId="77777777" w:rsidR="00FF6602" w:rsidRDefault="00FF6602" w:rsidP="00FF6602">
      <w:pPr>
        <w:shd w:val="clear" w:color="auto" w:fill="FFFFFF"/>
        <w:tabs>
          <w:tab w:val="left" w:leader="dot" w:pos="4670"/>
        </w:tabs>
        <w:spacing w:line="240" w:lineRule="exact"/>
        <w:ind w:left="259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Una lezione di geometria dalla natura</w:t>
      </w:r>
    </w:p>
    <w:p w14:paraId="1D37FEFA" w14:textId="77777777" w:rsidR="00FF6602" w:rsidRDefault="00FF6602" w:rsidP="00FF6602">
      <w:pPr>
        <w:shd w:val="clear" w:color="auto" w:fill="FFFFFF"/>
        <w:tabs>
          <w:tab w:val="left" w:pos="3360"/>
          <w:tab w:val="left" w:leader="dot" w:pos="4670"/>
        </w:tabs>
        <w:spacing w:line="240" w:lineRule="exact"/>
        <w:ind w:left="259"/>
      </w:pPr>
      <w:r>
        <w:rPr>
          <w:color w:val="000000"/>
          <w:sz w:val="19"/>
          <w:szCs w:val="19"/>
        </w:rPr>
        <w:t>Geometrie dinamiche in natura</w:t>
      </w:r>
    </w:p>
    <w:p w14:paraId="083D6CB4" w14:textId="77777777" w:rsidR="00FF6602" w:rsidRDefault="00FF6602" w:rsidP="00FF6602">
      <w:pPr>
        <w:shd w:val="clear" w:color="auto" w:fill="FFFFFF"/>
        <w:tabs>
          <w:tab w:val="left" w:pos="3795"/>
          <w:tab w:val="left" w:leader="dot" w:pos="4565"/>
        </w:tabs>
        <w:spacing w:line="240" w:lineRule="exact"/>
        <w:ind w:left="250"/>
        <w:rPr>
          <w:color w:val="000000"/>
          <w:spacing w:val="2"/>
          <w:sz w:val="19"/>
          <w:szCs w:val="19"/>
        </w:rPr>
      </w:pPr>
      <w:r>
        <w:rPr>
          <w:color w:val="000000"/>
          <w:spacing w:val="2"/>
          <w:sz w:val="19"/>
          <w:szCs w:val="19"/>
        </w:rPr>
        <w:t xml:space="preserve">Architetture a schema geometrico </w:t>
      </w:r>
    </w:p>
    <w:p w14:paraId="377FEB7D" w14:textId="77777777" w:rsidR="00FF6602" w:rsidRDefault="00FF6602" w:rsidP="00FF6602">
      <w:pPr>
        <w:shd w:val="clear" w:color="auto" w:fill="FFFFFF"/>
        <w:tabs>
          <w:tab w:val="left" w:pos="3795"/>
          <w:tab w:val="left" w:leader="dot" w:pos="4565"/>
        </w:tabs>
        <w:spacing w:line="240" w:lineRule="exact"/>
        <w:ind w:left="250"/>
      </w:pPr>
      <w:r>
        <w:rPr>
          <w:color w:val="000000"/>
          <w:sz w:val="19"/>
          <w:szCs w:val="19"/>
        </w:rPr>
        <w:t xml:space="preserve">Piante urbane a schema geometrico </w:t>
      </w:r>
    </w:p>
    <w:p w14:paraId="4179F9CB" w14:textId="77777777" w:rsidR="00FF6602" w:rsidRDefault="00FF6602" w:rsidP="00FF6602">
      <w:pPr>
        <w:shd w:val="clear" w:color="auto" w:fill="FFFFFF"/>
        <w:spacing w:before="24"/>
        <w:ind w:left="250"/>
      </w:pPr>
      <w:r>
        <w:rPr>
          <w:color w:val="000000"/>
          <w:sz w:val="19"/>
          <w:szCs w:val="19"/>
        </w:rPr>
        <w:t>Trifora ad archi acuti</w:t>
      </w:r>
    </w:p>
    <w:p w14:paraId="7F70C359" w14:textId="77777777" w:rsidR="00FF6602" w:rsidRDefault="00FF6602" w:rsidP="00FF6602">
      <w:pPr>
        <w:shd w:val="clear" w:color="auto" w:fill="FFFFFF"/>
        <w:spacing w:before="29"/>
        <w:ind w:left="254"/>
      </w:pPr>
      <w:r>
        <w:rPr>
          <w:color w:val="000000"/>
          <w:spacing w:val="-4"/>
          <w:sz w:val="19"/>
          <w:szCs w:val="19"/>
        </w:rPr>
        <w:t>Sezione aurea</w:t>
      </w:r>
    </w:p>
    <w:p w14:paraId="24032F09" w14:textId="77777777" w:rsidR="00FF6602" w:rsidRDefault="00FF6602" w:rsidP="00FF6602">
      <w:pPr>
        <w:shd w:val="clear" w:color="auto" w:fill="FFFFFF"/>
        <w:spacing w:before="245" w:line="240" w:lineRule="exact"/>
        <w:ind w:left="250"/>
      </w:pPr>
      <w:r>
        <w:rPr>
          <w:b/>
          <w:bCs/>
          <w:color w:val="000000"/>
          <w:spacing w:val="-5"/>
          <w:sz w:val="19"/>
          <w:szCs w:val="19"/>
        </w:rPr>
        <w:t xml:space="preserve">ESERCIZI </w:t>
      </w:r>
    </w:p>
    <w:p w14:paraId="29302FEE" w14:textId="77777777" w:rsidR="00FF6602" w:rsidRDefault="00FF6602" w:rsidP="00FF6602">
      <w:pPr>
        <w:shd w:val="clear" w:color="auto" w:fill="FFFFFF"/>
        <w:tabs>
          <w:tab w:val="left" w:pos="3960"/>
          <w:tab w:val="left" w:leader="dot" w:pos="4565"/>
        </w:tabs>
        <w:spacing w:line="240" w:lineRule="exact"/>
        <w:ind w:left="264"/>
      </w:pPr>
      <w:r>
        <w:rPr>
          <w:color w:val="000000"/>
          <w:spacing w:val="1"/>
          <w:sz w:val="19"/>
          <w:szCs w:val="19"/>
        </w:rPr>
        <w:t>Esercizi con il triangolo,</w:t>
      </w:r>
      <w:r>
        <w:rPr>
          <w:color w:val="000000"/>
          <w:sz w:val="19"/>
          <w:szCs w:val="19"/>
        </w:rPr>
        <w:t xml:space="preserve"> con il quadrato, motivo decorativi</w:t>
      </w:r>
      <w:r>
        <w:rPr>
          <w:color w:val="000000"/>
          <w:spacing w:val="-17"/>
          <w:sz w:val="19"/>
          <w:szCs w:val="19"/>
        </w:rPr>
        <w:t>0</w:t>
      </w:r>
    </w:p>
    <w:p w14:paraId="38AB9820" w14:textId="77777777" w:rsidR="00FF6602" w:rsidRDefault="00FF6602" w:rsidP="00FF6602">
      <w:pPr>
        <w:shd w:val="clear" w:color="auto" w:fill="FFFFFF"/>
        <w:spacing w:before="240" w:line="240" w:lineRule="exact"/>
        <w:ind w:left="250"/>
      </w:pPr>
      <w:r>
        <w:rPr>
          <w:b/>
          <w:bCs/>
          <w:color w:val="000000"/>
          <w:spacing w:val="-2"/>
          <w:sz w:val="19"/>
          <w:szCs w:val="19"/>
        </w:rPr>
        <w:t>ESERCIZI INTERATTIVI con CAD</w:t>
      </w:r>
    </w:p>
    <w:p w14:paraId="29F7D539" w14:textId="77777777" w:rsidR="00FF6602" w:rsidRDefault="00FF6602" w:rsidP="00FF6602">
      <w:pPr>
        <w:shd w:val="clear" w:color="auto" w:fill="FFFFFF"/>
        <w:tabs>
          <w:tab w:val="left" w:pos="3960"/>
          <w:tab w:val="left" w:leader="dot" w:pos="4565"/>
        </w:tabs>
        <w:spacing w:line="240" w:lineRule="exact"/>
        <w:ind w:left="264"/>
      </w:pPr>
      <w:r>
        <w:rPr>
          <w:color w:val="000000"/>
          <w:spacing w:val="1"/>
          <w:sz w:val="19"/>
          <w:szCs w:val="19"/>
        </w:rPr>
        <w:t>Esercizi con il triangolo,</w:t>
      </w:r>
      <w:r>
        <w:rPr>
          <w:color w:val="000000"/>
          <w:sz w:val="19"/>
          <w:szCs w:val="19"/>
        </w:rPr>
        <w:t xml:space="preserve"> con il quadrato, motivo decorativi</w:t>
      </w:r>
      <w:r>
        <w:rPr>
          <w:color w:val="000000"/>
          <w:spacing w:val="-17"/>
          <w:sz w:val="19"/>
          <w:szCs w:val="19"/>
        </w:rPr>
        <w:t>0</w:t>
      </w:r>
    </w:p>
    <w:p w14:paraId="23BBBE21" w14:textId="77777777" w:rsidR="00046D5A" w:rsidRDefault="00FF6602" w:rsidP="00FF6602">
      <w:pPr>
        <w:shd w:val="clear" w:color="auto" w:fill="FFFFFF"/>
        <w:tabs>
          <w:tab w:val="left" w:leader="dot" w:pos="4570"/>
        </w:tabs>
        <w:spacing w:line="240" w:lineRule="exact"/>
        <w:ind w:left="259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Come costruire una spirale</w:t>
      </w:r>
    </w:p>
    <w:p w14:paraId="7479CA55" w14:textId="77777777" w:rsidR="00FF6602" w:rsidRDefault="00FF6602" w:rsidP="00FF6602">
      <w:pPr>
        <w:shd w:val="clear" w:color="auto" w:fill="FFFFFF"/>
        <w:tabs>
          <w:tab w:val="left" w:leader="dot" w:pos="4570"/>
        </w:tabs>
        <w:spacing w:line="240" w:lineRule="exact"/>
        <w:ind w:left="259"/>
        <w:rPr>
          <w:color w:val="000000"/>
          <w:spacing w:val="1"/>
          <w:sz w:val="19"/>
          <w:szCs w:val="19"/>
        </w:rPr>
      </w:pPr>
    </w:p>
    <w:p w14:paraId="7F54109E" w14:textId="77777777" w:rsidR="00FF6602" w:rsidRDefault="00FF6602" w:rsidP="00FF6602">
      <w:pPr>
        <w:shd w:val="clear" w:color="auto" w:fill="FFFFFF"/>
        <w:ind w:left="19"/>
      </w:pPr>
      <w:r>
        <w:rPr>
          <w:b/>
          <w:bCs/>
          <w:color w:val="000000"/>
          <w:spacing w:val="4"/>
          <w:sz w:val="23"/>
          <w:szCs w:val="23"/>
        </w:rPr>
        <w:t>LE PROIEZIONI ORTOGONALI</w:t>
      </w:r>
    </w:p>
    <w:p w14:paraId="570E7369" w14:textId="77777777" w:rsidR="00FF6602" w:rsidRPr="00FF6602" w:rsidRDefault="00FF6602" w:rsidP="00FF6602">
      <w:pPr>
        <w:shd w:val="clear" w:color="auto" w:fill="FFFFFF"/>
        <w:tabs>
          <w:tab w:val="left" w:pos="3960"/>
          <w:tab w:val="left" w:leader="dot" w:pos="4565"/>
        </w:tabs>
        <w:spacing w:line="240" w:lineRule="exact"/>
        <w:ind w:left="264"/>
        <w:rPr>
          <w:color w:val="000000"/>
          <w:spacing w:val="1"/>
          <w:sz w:val="19"/>
          <w:szCs w:val="19"/>
        </w:rPr>
      </w:pPr>
      <w:r w:rsidRPr="00FF6602">
        <w:rPr>
          <w:color w:val="000000"/>
          <w:spacing w:val="1"/>
          <w:sz w:val="19"/>
          <w:szCs w:val="19"/>
        </w:rPr>
        <w:t>La visione in proiezioni ortogonali nella storia Architetture a volumi compenetrati</w:t>
      </w:r>
    </w:p>
    <w:p w14:paraId="606E6047" w14:textId="77777777" w:rsidR="00FF6602" w:rsidRDefault="00FF6602" w:rsidP="00FF6602">
      <w:pPr>
        <w:shd w:val="clear" w:color="auto" w:fill="FFFFFF"/>
        <w:spacing w:before="5" w:line="240" w:lineRule="exact"/>
        <w:ind w:left="490" w:right="403"/>
        <w:rPr>
          <w:color w:val="000000"/>
          <w:spacing w:val="-1"/>
          <w:sz w:val="19"/>
          <w:szCs w:val="19"/>
        </w:rPr>
      </w:pPr>
    </w:p>
    <w:p w14:paraId="05707B88" w14:textId="77777777" w:rsidR="00FF6602" w:rsidRDefault="00FF6602" w:rsidP="00FF6602">
      <w:pPr>
        <w:shd w:val="clear" w:color="auto" w:fill="FFFFFF"/>
        <w:spacing w:before="5" w:line="240" w:lineRule="exact"/>
        <w:ind w:left="284" w:right="403"/>
      </w:pPr>
      <w:r>
        <w:rPr>
          <w:color w:val="000000"/>
          <w:spacing w:val="-1"/>
          <w:sz w:val="19"/>
          <w:szCs w:val="19"/>
        </w:rPr>
        <w:t xml:space="preserve">La visione teorica di Gaspard Monge </w:t>
      </w:r>
    </w:p>
    <w:p w14:paraId="473FCDEC" w14:textId="77777777" w:rsidR="00FF6602" w:rsidRDefault="00FF6602" w:rsidP="00FF6602">
      <w:pPr>
        <w:shd w:val="clear" w:color="auto" w:fill="FFFFFF"/>
        <w:spacing w:before="197" w:line="240" w:lineRule="exact"/>
        <w:ind w:left="284"/>
      </w:pPr>
      <w:r>
        <w:rPr>
          <w:b/>
          <w:bCs/>
          <w:color w:val="000000"/>
          <w:spacing w:val="-5"/>
          <w:sz w:val="19"/>
          <w:szCs w:val="19"/>
        </w:rPr>
        <w:t xml:space="preserve">ESERCIZI </w:t>
      </w:r>
    </w:p>
    <w:p w14:paraId="75CBB571" w14:textId="77777777" w:rsidR="00FF6602" w:rsidRDefault="00FF6602" w:rsidP="00FF6602">
      <w:pPr>
        <w:shd w:val="clear" w:color="auto" w:fill="FFFFFF"/>
        <w:tabs>
          <w:tab w:val="left" w:pos="3330"/>
          <w:tab w:val="left" w:leader="dot" w:pos="4397"/>
        </w:tabs>
        <w:spacing w:line="240" w:lineRule="exact"/>
        <w:ind w:left="284"/>
        <w:rPr>
          <w:color w:val="000000"/>
          <w:spacing w:val="2"/>
          <w:sz w:val="19"/>
          <w:szCs w:val="19"/>
        </w:rPr>
      </w:pPr>
      <w:r>
        <w:rPr>
          <w:color w:val="000000"/>
          <w:spacing w:val="2"/>
          <w:sz w:val="19"/>
          <w:szCs w:val="19"/>
        </w:rPr>
        <w:t>Esercizio sui ribaltamenti</w:t>
      </w:r>
    </w:p>
    <w:p w14:paraId="22FCA0AC" w14:textId="77777777" w:rsidR="00FF6602" w:rsidRDefault="00FF6602" w:rsidP="00FF6602">
      <w:pPr>
        <w:shd w:val="clear" w:color="auto" w:fill="FFFFFF"/>
        <w:tabs>
          <w:tab w:val="left" w:pos="3330"/>
          <w:tab w:val="left" w:leader="dot" w:pos="4397"/>
        </w:tabs>
        <w:spacing w:line="240" w:lineRule="exact"/>
        <w:ind w:left="284"/>
      </w:pPr>
      <w:r>
        <w:rPr>
          <w:color w:val="000000"/>
          <w:sz w:val="19"/>
          <w:szCs w:val="19"/>
        </w:rPr>
        <w:t xml:space="preserve">Proiezioni ortogonali </w:t>
      </w:r>
    </w:p>
    <w:p w14:paraId="50AC9A42" w14:textId="77777777" w:rsidR="00FF6602" w:rsidRDefault="00FF6602" w:rsidP="00FF6602">
      <w:pPr>
        <w:shd w:val="clear" w:color="auto" w:fill="FFFFFF"/>
        <w:spacing w:line="240" w:lineRule="exact"/>
        <w:ind w:left="284"/>
      </w:pPr>
      <w:r>
        <w:rPr>
          <w:color w:val="000000"/>
          <w:sz w:val="19"/>
          <w:szCs w:val="19"/>
        </w:rPr>
        <w:t xml:space="preserve">Esercizio sui piani di sezione accidentali </w:t>
      </w:r>
      <w:r>
        <w:rPr>
          <w:color w:val="000000"/>
          <w:spacing w:val="-1"/>
          <w:sz w:val="19"/>
          <w:szCs w:val="19"/>
        </w:rPr>
        <w:t>ai 3 piani di proiezione</w:t>
      </w:r>
    </w:p>
    <w:p w14:paraId="08A6C387" w14:textId="77777777" w:rsidR="00FF6602" w:rsidRDefault="00FF6602" w:rsidP="00FF6602">
      <w:pPr>
        <w:shd w:val="clear" w:color="auto" w:fill="FFFFFF"/>
        <w:tabs>
          <w:tab w:val="left" w:leader="dot" w:pos="4397"/>
        </w:tabs>
        <w:spacing w:line="240" w:lineRule="exact"/>
        <w:ind w:left="284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Esercizi sugli sviluppi di solidi</w:t>
      </w:r>
    </w:p>
    <w:p w14:paraId="00A7B497" w14:textId="77777777" w:rsidR="00FF6602" w:rsidRDefault="00FF6602" w:rsidP="00FF6602">
      <w:pPr>
        <w:shd w:val="clear" w:color="auto" w:fill="FFFFFF"/>
        <w:tabs>
          <w:tab w:val="left" w:leader="dot" w:pos="4397"/>
        </w:tabs>
        <w:spacing w:line="240" w:lineRule="exact"/>
        <w:ind w:left="284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Esercizi sulla compenetrazione dei solidi</w:t>
      </w:r>
    </w:p>
    <w:p w14:paraId="3CC7AE37" w14:textId="77777777" w:rsidR="00A774C6" w:rsidRDefault="00A774C6" w:rsidP="00A774C6">
      <w:pPr>
        <w:shd w:val="clear" w:color="auto" w:fill="FFFFFF"/>
        <w:tabs>
          <w:tab w:val="left" w:leader="dot" w:pos="4344"/>
        </w:tabs>
        <w:spacing w:line="240" w:lineRule="exact"/>
        <w:ind w:left="284"/>
      </w:pPr>
      <w:r>
        <w:rPr>
          <w:color w:val="000000"/>
          <w:spacing w:val="1"/>
          <w:sz w:val="19"/>
          <w:szCs w:val="19"/>
        </w:rPr>
        <w:t xml:space="preserve">Materiali per costruire il modello di una casa </w:t>
      </w:r>
      <w:r>
        <w:rPr>
          <w:color w:val="000000"/>
          <w:spacing w:val="3"/>
          <w:sz w:val="19"/>
          <w:szCs w:val="19"/>
        </w:rPr>
        <w:t>nel triedro</w:t>
      </w:r>
    </w:p>
    <w:p w14:paraId="53735803" w14:textId="77777777" w:rsidR="00A774C6" w:rsidRPr="00FF6602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rPr>
          <w:color w:val="000000"/>
          <w:spacing w:val="1"/>
          <w:sz w:val="19"/>
          <w:szCs w:val="19"/>
        </w:rPr>
        <w:t>Piani di proiezione ausiliari</w:t>
      </w:r>
    </w:p>
    <w:p w14:paraId="0B043CD7" w14:textId="77777777" w:rsidR="00A774C6" w:rsidRDefault="00A774C6" w:rsidP="00FF6602">
      <w:pPr>
        <w:shd w:val="clear" w:color="auto" w:fill="FFFFFF"/>
        <w:tabs>
          <w:tab w:val="left" w:leader="dot" w:pos="4397"/>
        </w:tabs>
        <w:spacing w:line="240" w:lineRule="exact"/>
        <w:ind w:left="284"/>
        <w:rPr>
          <w:b/>
          <w:bCs/>
          <w:color w:val="000000"/>
          <w:spacing w:val="-2"/>
          <w:sz w:val="19"/>
          <w:szCs w:val="19"/>
        </w:rPr>
      </w:pPr>
    </w:p>
    <w:p w14:paraId="3C9EBE1A" w14:textId="77777777" w:rsidR="00FF6602" w:rsidRDefault="00A774C6" w:rsidP="00FF6602">
      <w:pPr>
        <w:shd w:val="clear" w:color="auto" w:fill="FFFFFF"/>
        <w:tabs>
          <w:tab w:val="left" w:leader="dot" w:pos="4397"/>
        </w:tabs>
        <w:spacing w:line="240" w:lineRule="exact"/>
        <w:ind w:left="284"/>
        <w:rPr>
          <w:color w:val="000000"/>
          <w:spacing w:val="1"/>
          <w:sz w:val="19"/>
          <w:szCs w:val="19"/>
        </w:rPr>
      </w:pPr>
      <w:r>
        <w:rPr>
          <w:b/>
          <w:bCs/>
          <w:color w:val="000000"/>
          <w:spacing w:val="-2"/>
          <w:sz w:val="19"/>
          <w:szCs w:val="19"/>
        </w:rPr>
        <w:t>ESERCIZI INTERATTIVI con CAD</w:t>
      </w:r>
    </w:p>
    <w:p w14:paraId="30EFB58D" w14:textId="77777777" w:rsidR="00A774C6" w:rsidRDefault="00A774C6" w:rsidP="00A774C6">
      <w:pPr>
        <w:shd w:val="clear" w:color="auto" w:fill="FFFFFF"/>
        <w:tabs>
          <w:tab w:val="left" w:pos="3330"/>
          <w:tab w:val="left" w:leader="dot" w:pos="4397"/>
        </w:tabs>
        <w:spacing w:line="240" w:lineRule="exact"/>
        <w:ind w:left="284"/>
        <w:rPr>
          <w:color w:val="000000"/>
          <w:spacing w:val="2"/>
          <w:sz w:val="19"/>
          <w:szCs w:val="19"/>
        </w:rPr>
      </w:pPr>
      <w:r>
        <w:rPr>
          <w:color w:val="000000"/>
          <w:spacing w:val="2"/>
          <w:sz w:val="19"/>
          <w:szCs w:val="19"/>
        </w:rPr>
        <w:t>Esercizio sui ribaltamenti</w:t>
      </w:r>
    </w:p>
    <w:p w14:paraId="7714AE59" w14:textId="77777777" w:rsidR="00A774C6" w:rsidRDefault="00A774C6" w:rsidP="00A774C6">
      <w:pPr>
        <w:shd w:val="clear" w:color="auto" w:fill="FFFFFF"/>
        <w:tabs>
          <w:tab w:val="left" w:pos="3330"/>
          <w:tab w:val="left" w:leader="dot" w:pos="4397"/>
        </w:tabs>
        <w:spacing w:line="240" w:lineRule="exact"/>
        <w:ind w:left="284"/>
      </w:pPr>
      <w:r>
        <w:rPr>
          <w:color w:val="000000"/>
          <w:sz w:val="19"/>
          <w:szCs w:val="19"/>
        </w:rPr>
        <w:t xml:space="preserve">Proiezioni ortogonali </w:t>
      </w:r>
    </w:p>
    <w:p w14:paraId="6F717B26" w14:textId="77777777" w:rsidR="00A774C6" w:rsidRDefault="00A774C6" w:rsidP="00A774C6">
      <w:pPr>
        <w:shd w:val="clear" w:color="auto" w:fill="FFFFFF"/>
        <w:spacing w:line="240" w:lineRule="exact"/>
        <w:ind w:left="284"/>
      </w:pPr>
      <w:r>
        <w:rPr>
          <w:color w:val="000000"/>
          <w:sz w:val="19"/>
          <w:szCs w:val="19"/>
        </w:rPr>
        <w:t xml:space="preserve">Esercizio sui piani di sezione accidentali </w:t>
      </w:r>
      <w:r>
        <w:rPr>
          <w:color w:val="000000"/>
          <w:spacing w:val="-1"/>
          <w:sz w:val="19"/>
          <w:szCs w:val="19"/>
        </w:rPr>
        <w:t>ai 3 piani di proiezione</w:t>
      </w:r>
    </w:p>
    <w:p w14:paraId="6F8E5384" w14:textId="77777777" w:rsidR="00A774C6" w:rsidRDefault="00A774C6" w:rsidP="00A774C6">
      <w:pPr>
        <w:shd w:val="clear" w:color="auto" w:fill="FFFFFF"/>
        <w:tabs>
          <w:tab w:val="left" w:leader="dot" w:pos="4397"/>
        </w:tabs>
        <w:spacing w:line="240" w:lineRule="exact"/>
        <w:ind w:left="284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Esercizi sugli sviluppi di solidi</w:t>
      </w:r>
    </w:p>
    <w:p w14:paraId="4226F2C1" w14:textId="77777777" w:rsidR="00A774C6" w:rsidRDefault="00A774C6" w:rsidP="00A774C6">
      <w:pPr>
        <w:shd w:val="clear" w:color="auto" w:fill="FFFFFF"/>
        <w:tabs>
          <w:tab w:val="left" w:leader="dot" w:pos="4397"/>
        </w:tabs>
        <w:spacing w:line="240" w:lineRule="exact"/>
        <w:ind w:left="284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Esercizi sulla compenetrazione dei solidi</w:t>
      </w:r>
    </w:p>
    <w:p w14:paraId="6B3B9D11" w14:textId="77777777" w:rsidR="00A774C6" w:rsidRDefault="00A774C6" w:rsidP="00A774C6">
      <w:pPr>
        <w:shd w:val="clear" w:color="auto" w:fill="FFFFFF"/>
        <w:tabs>
          <w:tab w:val="left" w:leader="dot" w:pos="4344"/>
        </w:tabs>
        <w:spacing w:line="240" w:lineRule="exact"/>
        <w:ind w:left="284"/>
      </w:pPr>
      <w:r>
        <w:rPr>
          <w:color w:val="000000"/>
          <w:spacing w:val="1"/>
          <w:sz w:val="19"/>
          <w:szCs w:val="19"/>
        </w:rPr>
        <w:t xml:space="preserve">Materiali per costruire il modello di una casa </w:t>
      </w:r>
      <w:r>
        <w:rPr>
          <w:color w:val="000000"/>
          <w:spacing w:val="3"/>
          <w:sz w:val="19"/>
          <w:szCs w:val="19"/>
        </w:rPr>
        <w:t>nel triedro</w:t>
      </w:r>
    </w:p>
    <w:p w14:paraId="690595E7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Piani di proiezione ausiliari</w:t>
      </w:r>
    </w:p>
    <w:p w14:paraId="16549B28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  <w:rPr>
          <w:color w:val="000000"/>
          <w:spacing w:val="1"/>
          <w:sz w:val="19"/>
          <w:szCs w:val="19"/>
        </w:rPr>
      </w:pPr>
    </w:p>
    <w:p w14:paraId="46D11803" w14:textId="77777777" w:rsidR="00A774C6" w:rsidRPr="00A774C6" w:rsidRDefault="00A774C6" w:rsidP="00A774C6">
      <w:pPr>
        <w:shd w:val="clear" w:color="auto" w:fill="FFFFFF"/>
        <w:ind w:left="19"/>
        <w:rPr>
          <w:b/>
          <w:bCs/>
          <w:color w:val="000000"/>
          <w:spacing w:val="4"/>
          <w:sz w:val="23"/>
          <w:szCs w:val="23"/>
        </w:rPr>
      </w:pPr>
      <w:r w:rsidRPr="00A774C6">
        <w:rPr>
          <w:b/>
          <w:bCs/>
          <w:color w:val="000000"/>
          <w:spacing w:val="4"/>
          <w:sz w:val="23"/>
          <w:szCs w:val="23"/>
        </w:rPr>
        <w:t>LE ASSONOMETRIE</w:t>
      </w:r>
    </w:p>
    <w:p w14:paraId="5E92F3B2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t xml:space="preserve">Immagini di rappresentazioni intuitive dei volumi </w:t>
      </w:r>
    </w:p>
    <w:p w14:paraId="469BCDE1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t>Immagini di verifica della percezione del volume</w:t>
      </w:r>
    </w:p>
    <w:p w14:paraId="6235FEE3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t xml:space="preserve">Esempi di rappresentazioni del volume </w:t>
      </w:r>
    </w:p>
    <w:p w14:paraId="4C80359D" w14:textId="77777777" w:rsidR="00A774C6" w:rsidRDefault="00A774C6" w:rsidP="00A774C6">
      <w:pPr>
        <w:shd w:val="clear" w:color="auto" w:fill="FFFFFF"/>
        <w:tabs>
          <w:tab w:val="left" w:pos="2625"/>
          <w:tab w:val="left" w:leader="dot" w:pos="4570"/>
        </w:tabs>
        <w:spacing w:line="240" w:lineRule="exact"/>
        <w:ind w:left="284"/>
      </w:pPr>
      <w:r>
        <w:t xml:space="preserve">Le realtà impossibili </w:t>
      </w:r>
    </w:p>
    <w:p w14:paraId="6D959822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t>La comunicazione della forma di un oggetto</w:t>
      </w:r>
    </w:p>
    <w:p w14:paraId="1EFA30DD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t xml:space="preserve">Rappresentazione in assonometria monometrica </w:t>
      </w:r>
    </w:p>
    <w:p w14:paraId="7F313FF6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t>Assonometria ortogonale dimetrica</w:t>
      </w:r>
    </w:p>
    <w:p w14:paraId="1F6FAA9E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t xml:space="preserve">Assonometria isometrica </w:t>
      </w:r>
    </w:p>
    <w:p w14:paraId="19F138C2" w14:textId="77777777" w:rsidR="00684876" w:rsidRDefault="00684876" w:rsidP="00684876">
      <w:pPr>
        <w:shd w:val="clear" w:color="auto" w:fill="FFFFFF"/>
        <w:tabs>
          <w:tab w:val="left" w:leader="dot" w:pos="4397"/>
        </w:tabs>
        <w:spacing w:line="240" w:lineRule="exact"/>
        <w:ind w:left="284"/>
        <w:rPr>
          <w:color w:val="000000"/>
          <w:spacing w:val="1"/>
          <w:sz w:val="19"/>
          <w:szCs w:val="19"/>
        </w:rPr>
      </w:pPr>
      <w:r>
        <w:rPr>
          <w:b/>
          <w:bCs/>
          <w:color w:val="000000"/>
          <w:spacing w:val="-2"/>
          <w:sz w:val="19"/>
          <w:szCs w:val="19"/>
        </w:rPr>
        <w:t>ESERCIZI  INTERATTIVI con CAD</w:t>
      </w:r>
    </w:p>
    <w:p w14:paraId="561B1748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t>Esercizio di assonometria obliqua cavaliera</w:t>
      </w:r>
    </w:p>
    <w:p w14:paraId="685916D2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t>Esercizio di assonometria obliqua monometrica</w:t>
      </w:r>
    </w:p>
    <w:p w14:paraId="3CCD652F" w14:textId="77777777" w:rsidR="00A774C6" w:rsidRDefault="00A774C6" w:rsidP="00A774C6">
      <w:pPr>
        <w:shd w:val="clear" w:color="auto" w:fill="FFFFFF"/>
        <w:tabs>
          <w:tab w:val="left" w:leader="dot" w:pos="4570"/>
        </w:tabs>
        <w:spacing w:line="240" w:lineRule="exact"/>
        <w:ind w:left="284"/>
      </w:pPr>
      <w:r>
        <w:t>Esercizio di assonometria obliqua monometrica</w:t>
      </w:r>
    </w:p>
    <w:p w14:paraId="2EAF8F52" w14:textId="77777777" w:rsidR="00684876" w:rsidRDefault="00684876" w:rsidP="00A774C6">
      <w:pPr>
        <w:shd w:val="clear" w:color="auto" w:fill="FFFFFF"/>
        <w:ind w:left="29"/>
        <w:rPr>
          <w:b/>
          <w:bCs/>
          <w:color w:val="000000"/>
          <w:spacing w:val="-3"/>
          <w:sz w:val="24"/>
          <w:szCs w:val="24"/>
        </w:rPr>
      </w:pPr>
    </w:p>
    <w:p w14:paraId="201A0F10" w14:textId="77777777" w:rsidR="00684876" w:rsidRDefault="00A774C6" w:rsidP="00684876">
      <w:pPr>
        <w:shd w:val="clear" w:color="auto" w:fill="FFFFFF"/>
        <w:ind w:left="29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LA PROSPETTIVA </w:t>
      </w:r>
      <w:r w:rsidR="00684876">
        <w:rPr>
          <w:b/>
          <w:bCs/>
          <w:color w:val="000000"/>
          <w:spacing w:val="-3"/>
          <w:sz w:val="24"/>
          <w:szCs w:val="24"/>
        </w:rPr>
        <w:t>(</w:t>
      </w:r>
      <w:r>
        <w:rPr>
          <w:b/>
          <w:bCs/>
          <w:color w:val="000000"/>
          <w:spacing w:val="-3"/>
          <w:sz w:val="24"/>
          <w:szCs w:val="24"/>
        </w:rPr>
        <w:t>Cenni</w:t>
      </w:r>
      <w:r w:rsidR="00684876">
        <w:rPr>
          <w:b/>
          <w:bCs/>
          <w:color w:val="000000"/>
          <w:spacing w:val="-3"/>
          <w:sz w:val="24"/>
          <w:szCs w:val="24"/>
        </w:rPr>
        <w:t>)</w:t>
      </w:r>
    </w:p>
    <w:p w14:paraId="22C09D39" w14:textId="77777777" w:rsidR="00684876" w:rsidRDefault="00684876" w:rsidP="00684876">
      <w:pPr>
        <w:shd w:val="clear" w:color="auto" w:fill="FFFFFF"/>
        <w:ind w:left="29"/>
        <w:rPr>
          <w:b/>
          <w:bCs/>
          <w:color w:val="000000"/>
          <w:spacing w:val="-3"/>
          <w:sz w:val="24"/>
          <w:szCs w:val="24"/>
        </w:rPr>
      </w:pPr>
    </w:p>
    <w:p w14:paraId="525C6754" w14:textId="77777777" w:rsidR="00A774C6" w:rsidRPr="00684876" w:rsidRDefault="00A774C6" w:rsidP="00684876">
      <w:pPr>
        <w:shd w:val="clear" w:color="auto" w:fill="FFFFFF"/>
        <w:ind w:left="29"/>
        <w:rPr>
          <w:b/>
          <w:bCs/>
          <w:color w:val="000000"/>
          <w:spacing w:val="-3"/>
          <w:sz w:val="24"/>
          <w:szCs w:val="24"/>
        </w:rPr>
      </w:pPr>
      <w:r w:rsidRPr="00684876">
        <w:rPr>
          <w:b/>
          <w:bCs/>
          <w:color w:val="000000"/>
          <w:spacing w:val="-3"/>
          <w:sz w:val="24"/>
          <w:szCs w:val="24"/>
        </w:rPr>
        <w:t xml:space="preserve">LE OMBRE </w:t>
      </w:r>
      <w:r w:rsidR="00684876" w:rsidRPr="00684876">
        <w:rPr>
          <w:b/>
          <w:bCs/>
          <w:color w:val="000000"/>
          <w:spacing w:val="-3"/>
          <w:sz w:val="24"/>
          <w:szCs w:val="24"/>
        </w:rPr>
        <w:t>(</w:t>
      </w:r>
      <w:r w:rsidRPr="00684876">
        <w:rPr>
          <w:b/>
          <w:bCs/>
          <w:color w:val="000000"/>
          <w:spacing w:val="-3"/>
          <w:sz w:val="24"/>
          <w:szCs w:val="24"/>
        </w:rPr>
        <w:t>Cenni</w:t>
      </w:r>
      <w:r w:rsidR="00684876" w:rsidRPr="00684876">
        <w:rPr>
          <w:b/>
          <w:bCs/>
          <w:color w:val="000000"/>
          <w:spacing w:val="-3"/>
          <w:sz w:val="24"/>
          <w:szCs w:val="24"/>
        </w:rPr>
        <w:t>)</w:t>
      </w:r>
    </w:p>
    <w:sectPr w:rsidR="00A774C6" w:rsidRPr="00684876" w:rsidSect="00684876">
      <w:pgSz w:w="12240" w:h="15840" w:code="1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602"/>
    <w:rsid w:val="00046D5A"/>
    <w:rsid w:val="001039AA"/>
    <w:rsid w:val="0016129B"/>
    <w:rsid w:val="00684876"/>
    <w:rsid w:val="00837CE0"/>
    <w:rsid w:val="009B48AB"/>
    <w:rsid w:val="00A774C6"/>
    <w:rsid w:val="00D41E5E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96DE"/>
  <w15:docId w15:val="{E4F0F400-ED88-480B-8440-A74CD0DB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C484-6318-4227-88A5-A925C268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Di Lauri</dc:creator>
  <cp:lastModifiedBy>Nicola Di Lauri</cp:lastModifiedBy>
  <cp:revision>5</cp:revision>
  <dcterms:created xsi:type="dcterms:W3CDTF">2018-06-09T14:31:00Z</dcterms:created>
  <dcterms:modified xsi:type="dcterms:W3CDTF">2021-04-07T17:57:00Z</dcterms:modified>
</cp:coreProperties>
</file>