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0" w:rsidRPr="007342DD" w:rsidRDefault="00A14B30" w:rsidP="00A14B30">
      <w:pPr>
        <w:pStyle w:val="Default"/>
        <w:jc w:val="center"/>
        <w:rPr>
          <w:rFonts w:ascii="Maiandra GD" w:hAnsi="Maiandra GD"/>
          <w:b/>
          <w:sz w:val="28"/>
          <w:szCs w:val="28"/>
        </w:rPr>
      </w:pPr>
      <w:r w:rsidRPr="007342DD">
        <w:rPr>
          <w:rFonts w:ascii="Maiandra GD" w:hAnsi="Maiandra GD"/>
          <w:b/>
          <w:sz w:val="28"/>
          <w:szCs w:val="28"/>
        </w:rPr>
        <w:t>IISS “Luigi Vanvitelli” di Lioni (AV)</w:t>
      </w:r>
    </w:p>
    <w:p w:rsidR="00A14B30" w:rsidRPr="007342DD" w:rsidRDefault="00351416" w:rsidP="00A14B30">
      <w:pPr>
        <w:pStyle w:val="Default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(Anno Scolastico 2020-2021</w:t>
      </w:r>
      <w:r w:rsidR="00A14B30" w:rsidRPr="007342DD">
        <w:rPr>
          <w:rFonts w:ascii="Maiandra GD" w:hAnsi="Maiandra GD"/>
          <w:b/>
          <w:bCs/>
          <w:sz w:val="28"/>
          <w:szCs w:val="28"/>
        </w:rPr>
        <w:t>)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351416" w:rsidP="007342DD">
      <w:pPr>
        <w:pStyle w:val="Default"/>
        <w:numPr>
          <w:ilvl w:val="0"/>
          <w:numId w:val="3"/>
        </w:num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>
        <w:rPr>
          <w:rFonts w:ascii="Maiandra GD" w:hAnsi="Maiandra GD"/>
          <w:b/>
          <w:bCs/>
          <w:sz w:val="28"/>
          <w:szCs w:val="28"/>
          <w:u w:val="single"/>
        </w:rPr>
        <w:t>PROGRAMMA</w:t>
      </w:r>
      <w:r w:rsidR="007342DD">
        <w:rPr>
          <w:rFonts w:ascii="Maiandra GD" w:hAnsi="Maiandra GD"/>
          <w:b/>
          <w:bCs/>
          <w:sz w:val="28"/>
          <w:szCs w:val="28"/>
          <w:u w:val="single"/>
        </w:rPr>
        <w:t xml:space="preserve"> </w:t>
      </w:r>
      <w:proofErr w:type="spellStart"/>
      <w:r w:rsidR="007342DD">
        <w:rPr>
          <w:rFonts w:ascii="Maiandra GD" w:hAnsi="Maiandra GD"/>
          <w:b/>
          <w:bCs/>
          <w:sz w:val="28"/>
          <w:szCs w:val="28"/>
          <w:u w:val="single"/>
        </w:rPr>
        <w:t>DI</w:t>
      </w:r>
      <w:proofErr w:type="spellEnd"/>
      <w:r w:rsidR="007342DD">
        <w:rPr>
          <w:rFonts w:ascii="Maiandra GD" w:hAnsi="Maiandra GD"/>
          <w:b/>
          <w:bCs/>
          <w:sz w:val="28"/>
          <w:szCs w:val="28"/>
          <w:u w:val="single"/>
        </w:rPr>
        <w:t xml:space="preserve"> ITALIANO  -</w:t>
      </w:r>
    </w:p>
    <w:p w:rsidR="007342DD" w:rsidRPr="007342DD" w:rsidRDefault="007342DD" w:rsidP="007342DD">
      <w:pPr>
        <w:pStyle w:val="Default"/>
        <w:ind w:left="720"/>
        <w:rPr>
          <w:rFonts w:ascii="Maiandra GD" w:hAnsi="Maiandra GD"/>
          <w:b/>
          <w:bCs/>
          <w:sz w:val="28"/>
          <w:szCs w:val="28"/>
        </w:rPr>
      </w:pPr>
    </w:p>
    <w:p w:rsidR="00A14B30" w:rsidRDefault="00351416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    CLASSE:  5^ Sezione “B</w:t>
      </w:r>
      <w:r w:rsidR="007342DD">
        <w:rPr>
          <w:rFonts w:ascii="Maiandra GD" w:hAnsi="Maiandra GD"/>
          <w:b/>
          <w:bCs/>
          <w:sz w:val="28"/>
          <w:szCs w:val="28"/>
        </w:rPr>
        <w:t>” IND</w:t>
      </w:r>
      <w:r>
        <w:rPr>
          <w:rFonts w:ascii="Maiandra GD" w:hAnsi="Maiandra GD"/>
          <w:b/>
          <w:bCs/>
          <w:sz w:val="28"/>
          <w:szCs w:val="28"/>
        </w:rPr>
        <w:t>IRIZZO: IPMM</w:t>
      </w:r>
    </w:p>
    <w:p w:rsidR="00A94462" w:rsidRDefault="00A94462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</w:p>
    <w:p w:rsidR="00A94462" w:rsidRDefault="00A94462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</w:p>
    <w:p w:rsidR="00A94462" w:rsidRDefault="00A94462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b/>
          <w:sz w:val="28"/>
          <w:szCs w:val="25"/>
        </w:rPr>
      </w:pPr>
      <w:r w:rsidRPr="00A94462">
        <w:rPr>
          <w:rFonts w:ascii="Maiandra GD" w:eastAsia="Times New Roman" w:hAnsi="Maiandra GD" w:cstheme="minorHAnsi"/>
          <w:b/>
          <w:sz w:val="28"/>
          <w:szCs w:val="25"/>
        </w:rPr>
        <w:t>TIPOLOGIE TESTUALI</w:t>
      </w: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sz w:val="28"/>
          <w:szCs w:val="25"/>
        </w:rPr>
      </w:pPr>
      <w:r w:rsidRPr="00A94462">
        <w:rPr>
          <w:rFonts w:ascii="Maiandra GD" w:eastAsia="Times New Roman" w:hAnsi="Maiandra GD" w:cstheme="minorHAnsi"/>
          <w:sz w:val="28"/>
          <w:szCs w:val="25"/>
        </w:rPr>
        <w:t>Testo argomentativo</w:t>
      </w: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sz w:val="28"/>
          <w:szCs w:val="25"/>
        </w:rPr>
      </w:pPr>
      <w:r w:rsidRPr="00A94462">
        <w:rPr>
          <w:rFonts w:ascii="Maiandra GD" w:eastAsia="Times New Roman" w:hAnsi="Maiandra GD" w:cstheme="minorHAnsi"/>
          <w:sz w:val="28"/>
          <w:szCs w:val="25"/>
        </w:rPr>
        <w:t>Le  tipologie relative all’ Esame di Stato</w:t>
      </w: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sz w:val="28"/>
          <w:szCs w:val="25"/>
        </w:rPr>
      </w:pPr>
      <w:r w:rsidRPr="00A94462">
        <w:rPr>
          <w:rFonts w:ascii="Maiandra GD" w:eastAsia="Times New Roman" w:hAnsi="Maiandra GD" w:cstheme="minorHAnsi"/>
          <w:sz w:val="28"/>
          <w:szCs w:val="25"/>
        </w:rPr>
        <w:t>Parafrasi</w:t>
      </w: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sz w:val="28"/>
          <w:szCs w:val="25"/>
        </w:rPr>
      </w:pPr>
      <w:r w:rsidRPr="00A94462">
        <w:rPr>
          <w:rFonts w:ascii="Maiandra GD" w:eastAsia="Times New Roman" w:hAnsi="Maiandra GD" w:cstheme="minorHAnsi"/>
          <w:sz w:val="28"/>
          <w:szCs w:val="25"/>
        </w:rPr>
        <w:t>Commento</w:t>
      </w: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sz w:val="28"/>
          <w:szCs w:val="25"/>
        </w:rPr>
      </w:pPr>
      <w:r w:rsidRPr="00A94462">
        <w:rPr>
          <w:rFonts w:ascii="Maiandra GD" w:eastAsia="Times New Roman" w:hAnsi="Maiandra GD" w:cstheme="minorHAnsi"/>
          <w:sz w:val="28"/>
          <w:szCs w:val="25"/>
        </w:rPr>
        <w:t>Metrica, figure retoriche</w:t>
      </w:r>
    </w:p>
    <w:p w:rsidR="00A94462" w:rsidRPr="00A94462" w:rsidRDefault="00A94462" w:rsidP="00A94462">
      <w:pPr>
        <w:spacing w:after="0" w:line="240" w:lineRule="auto"/>
        <w:rPr>
          <w:rFonts w:ascii="Maiandra GD" w:eastAsia="Times New Roman" w:hAnsi="Maiandra GD" w:cstheme="minorHAnsi"/>
          <w:sz w:val="28"/>
          <w:szCs w:val="25"/>
        </w:rPr>
      </w:pPr>
      <w:r w:rsidRPr="00A94462">
        <w:rPr>
          <w:rFonts w:ascii="Maiandra GD" w:eastAsia="Times New Roman" w:hAnsi="Maiandra GD" w:cstheme="minorHAnsi"/>
          <w:sz w:val="28"/>
          <w:szCs w:val="25"/>
        </w:rPr>
        <w:t>La relazione</w:t>
      </w:r>
    </w:p>
    <w:p w:rsidR="00A94462" w:rsidRDefault="00A94462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</w:p>
    <w:p w:rsidR="007342DD" w:rsidRPr="007342DD" w:rsidRDefault="007342DD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</w:p>
    <w:p w:rsidR="00A14B30" w:rsidRPr="007342DD" w:rsidRDefault="00A14B30" w:rsidP="007342DD">
      <w:pPr>
        <w:pStyle w:val="Default"/>
        <w:ind w:left="360"/>
        <w:jc w:val="center"/>
        <w:rPr>
          <w:rFonts w:ascii="Maiandra GD" w:hAnsi="Maiandra GD"/>
          <w:b/>
          <w:bCs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MODULO RIEPILOGATIVO:</w:t>
      </w:r>
    </w:p>
    <w:p w:rsidR="00A14B30" w:rsidRPr="007342DD" w:rsidRDefault="00A14B30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ILLUMINISMO – ROMANTICISMO – VERISMO</w:t>
      </w:r>
    </w:p>
    <w:p w:rsidR="00A14B30" w:rsidRPr="007342DD" w:rsidRDefault="00A14B30" w:rsidP="00A14B30">
      <w:pPr>
        <w:pStyle w:val="Default"/>
        <w:ind w:left="360"/>
        <w:rPr>
          <w:rFonts w:ascii="Maiandra GD" w:hAnsi="Maiandra GD"/>
          <w:b/>
          <w:bCs/>
          <w:sz w:val="28"/>
          <w:szCs w:val="28"/>
        </w:rPr>
      </w:pP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Decadentismo </w:t>
      </w:r>
      <w:r w:rsidRPr="007342DD">
        <w:rPr>
          <w:rFonts w:ascii="Maiandra GD" w:hAnsi="Maiandra GD"/>
          <w:sz w:val="28"/>
          <w:szCs w:val="28"/>
        </w:rPr>
        <w:t xml:space="preserve">(contesto </w:t>
      </w:r>
      <w:r w:rsidR="00351416">
        <w:rPr>
          <w:rFonts w:ascii="Maiandra GD" w:hAnsi="Maiandra GD"/>
          <w:sz w:val="28"/>
          <w:szCs w:val="28"/>
        </w:rPr>
        <w:t xml:space="preserve">storico, caratteri generali: estetismo, edonismo, </w:t>
      </w:r>
      <w:r w:rsidRPr="007342DD">
        <w:rPr>
          <w:rFonts w:ascii="Maiandra GD" w:hAnsi="Maiandra GD"/>
          <w:sz w:val="28"/>
          <w:szCs w:val="28"/>
        </w:rPr>
        <w:t>superomismo</w:t>
      </w:r>
      <w:r w:rsidR="00351416">
        <w:rPr>
          <w:rFonts w:ascii="Maiandra GD" w:hAnsi="Maiandra GD"/>
          <w:sz w:val="28"/>
          <w:szCs w:val="28"/>
        </w:rPr>
        <w:t xml:space="preserve">, </w:t>
      </w:r>
      <w:r w:rsidR="007342DD">
        <w:rPr>
          <w:rFonts w:ascii="Maiandra GD" w:hAnsi="Maiandra GD"/>
          <w:sz w:val="28"/>
          <w:szCs w:val="28"/>
        </w:rPr>
        <w:t xml:space="preserve"> simbolismo</w:t>
      </w:r>
      <w:r w:rsidRPr="007342DD">
        <w:rPr>
          <w:rFonts w:ascii="Maiandra GD" w:hAnsi="Maiandra GD"/>
          <w:sz w:val="28"/>
          <w:szCs w:val="28"/>
        </w:rPr>
        <w:t>)</w:t>
      </w: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Gabriele D’Annunzio</w:t>
      </w:r>
      <w:r w:rsidRPr="007342DD">
        <w:rPr>
          <w:rFonts w:ascii="Maiandra GD" w:hAnsi="Maiandra GD"/>
          <w:sz w:val="28"/>
          <w:szCs w:val="28"/>
        </w:rPr>
        <w:t xml:space="preserve">: (biografia, iter letterario, il pensiero e la poetica); da “Il piacere”: L’educazione </w:t>
      </w: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sz w:val="28"/>
          <w:szCs w:val="28"/>
        </w:rPr>
        <w:t>dell’esteta (cap. 1); da “Novelle della Pescara”: “L’eroe”.</w:t>
      </w: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Giovanni Pascoli</w:t>
      </w:r>
      <w:r w:rsidRPr="007342DD">
        <w:rPr>
          <w:rFonts w:ascii="Maiandra GD" w:hAnsi="Maiandra GD"/>
          <w:sz w:val="28"/>
          <w:szCs w:val="28"/>
        </w:rPr>
        <w:t>: (biografia, iter letterario , il pensiero e la poetica): da “</w:t>
      </w:r>
      <w:proofErr w:type="spellStart"/>
      <w:r w:rsidRPr="007342DD">
        <w:rPr>
          <w:rFonts w:ascii="Maiandra GD" w:hAnsi="Maiandra GD"/>
          <w:sz w:val="28"/>
          <w:szCs w:val="28"/>
        </w:rPr>
        <w:t>Myricae</w:t>
      </w:r>
      <w:proofErr w:type="spellEnd"/>
      <w:r w:rsidRPr="007342DD">
        <w:rPr>
          <w:rFonts w:ascii="Maiandra GD" w:hAnsi="Maiandra GD"/>
          <w:sz w:val="28"/>
          <w:szCs w:val="28"/>
        </w:rPr>
        <w:t>”: “</w:t>
      </w:r>
      <w:proofErr w:type="spellStart"/>
      <w:r w:rsidRPr="007342DD">
        <w:rPr>
          <w:rFonts w:ascii="Maiandra GD" w:hAnsi="Maiandra GD"/>
          <w:sz w:val="28"/>
          <w:szCs w:val="28"/>
        </w:rPr>
        <w:t>Lavandare</w:t>
      </w:r>
      <w:proofErr w:type="spellEnd"/>
      <w:r w:rsidRPr="007342DD">
        <w:rPr>
          <w:rFonts w:ascii="Maiandra GD" w:hAnsi="Maiandra GD"/>
          <w:sz w:val="28"/>
          <w:szCs w:val="28"/>
        </w:rPr>
        <w:t xml:space="preserve">”, “X Agosto”, “Temporale”, “il lampo”, “Il fanciullino”. </w:t>
      </w: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La letteratura del primo Novecento </w:t>
      </w:r>
      <w:r w:rsidRPr="007342DD">
        <w:rPr>
          <w:rFonts w:ascii="Maiandra GD" w:hAnsi="Maiandra GD"/>
          <w:sz w:val="28"/>
          <w:szCs w:val="28"/>
        </w:rPr>
        <w:t xml:space="preserve">(contesto storico) </w:t>
      </w: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</w:p>
    <w:p w:rsidR="00A14B30" w:rsidRPr="007342DD" w:rsidRDefault="00A14B30" w:rsidP="007342DD">
      <w:pPr>
        <w:pStyle w:val="Default"/>
        <w:jc w:val="both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Il futurismo italiano</w:t>
      </w:r>
      <w:r w:rsidRPr="007342DD">
        <w:rPr>
          <w:rFonts w:ascii="Maiandra GD" w:hAnsi="Maiandra GD"/>
          <w:sz w:val="28"/>
          <w:szCs w:val="28"/>
        </w:rPr>
        <w:t xml:space="preserve">: Filippo T. Marinetti: “Il primo manifesto del futurismo” 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L. Pirandello </w:t>
      </w:r>
      <w:r w:rsidRPr="007342DD">
        <w:rPr>
          <w:rFonts w:ascii="Maiandra GD" w:hAnsi="Maiandra GD"/>
          <w:sz w:val="28"/>
          <w:szCs w:val="28"/>
        </w:rPr>
        <w:t>(biografia, iter letterario, il pensiero, la poetica); da “l’Umorismo”: parte prima; da “Novelle per un anno”: “Una giornata”, “</w:t>
      </w:r>
      <w:proofErr w:type="spellStart"/>
      <w:r w:rsidRPr="007342DD">
        <w:rPr>
          <w:rFonts w:ascii="Maiandra GD" w:hAnsi="Maiandra GD"/>
          <w:sz w:val="28"/>
          <w:szCs w:val="28"/>
        </w:rPr>
        <w:t>Ciaula</w:t>
      </w:r>
      <w:proofErr w:type="spellEnd"/>
      <w:r w:rsidRPr="007342DD">
        <w:rPr>
          <w:rFonts w:ascii="Maiandra GD" w:hAnsi="Maiandra GD"/>
          <w:sz w:val="28"/>
          <w:szCs w:val="28"/>
        </w:rPr>
        <w:t xml:space="preserve"> scopre la luna”; da “Il fu Mattia Pascal”: la nascita di Adriano </w:t>
      </w:r>
      <w:proofErr w:type="spellStart"/>
      <w:r w:rsidRPr="007342DD">
        <w:rPr>
          <w:rFonts w:ascii="Maiandra GD" w:hAnsi="Maiandra GD"/>
          <w:sz w:val="28"/>
          <w:szCs w:val="28"/>
        </w:rPr>
        <w:t>Meis</w:t>
      </w:r>
      <w:proofErr w:type="spellEnd"/>
      <w:r w:rsidRPr="007342DD">
        <w:rPr>
          <w:rFonts w:ascii="Maiandra GD" w:hAnsi="Maiandra GD"/>
          <w:sz w:val="28"/>
          <w:szCs w:val="28"/>
        </w:rPr>
        <w:t xml:space="preserve">(cap. VIII) e la conclusione; da “Uno, nessuno, centomila”: “Un piccolo difetto” (cap. 1). 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lastRenderedPageBreak/>
        <w:t xml:space="preserve">Italo Svevo </w:t>
      </w:r>
      <w:r w:rsidRPr="007342DD">
        <w:rPr>
          <w:rFonts w:ascii="Maiandra GD" w:hAnsi="Maiandra GD"/>
          <w:sz w:val="28"/>
          <w:szCs w:val="28"/>
        </w:rPr>
        <w:t xml:space="preserve">(biografia, iter letterario, il </w:t>
      </w:r>
      <w:r w:rsidR="00351416">
        <w:rPr>
          <w:rFonts w:ascii="Maiandra GD" w:hAnsi="Maiandra GD"/>
          <w:sz w:val="28"/>
          <w:szCs w:val="28"/>
        </w:rPr>
        <w:t>pensiero e la poetica): da “La C</w:t>
      </w:r>
      <w:r w:rsidRPr="007342DD">
        <w:rPr>
          <w:rFonts w:ascii="Maiandra GD" w:hAnsi="Maiandra GD"/>
          <w:sz w:val="28"/>
          <w:szCs w:val="28"/>
        </w:rPr>
        <w:t>o</w:t>
      </w:r>
      <w:r w:rsidR="007342DD">
        <w:rPr>
          <w:rFonts w:ascii="Maiandra GD" w:hAnsi="Maiandra GD"/>
          <w:sz w:val="28"/>
          <w:szCs w:val="28"/>
        </w:rPr>
        <w:t>scienza di Zeno”: prefazione, “L’ultima sigaretta”(cap. III), “L</w:t>
      </w:r>
      <w:r w:rsidRPr="007342DD">
        <w:rPr>
          <w:rFonts w:ascii="Maiandra GD" w:hAnsi="Maiandra GD"/>
          <w:sz w:val="28"/>
          <w:szCs w:val="28"/>
        </w:rPr>
        <w:t xml:space="preserve">o schiaffo del </w:t>
      </w:r>
      <w:r w:rsidR="007342DD">
        <w:rPr>
          <w:rFonts w:ascii="Maiandra GD" w:hAnsi="Maiandra GD"/>
          <w:sz w:val="28"/>
          <w:szCs w:val="28"/>
        </w:rPr>
        <w:t>padre” (cap. IV), “L</w:t>
      </w:r>
      <w:r w:rsidRPr="007342DD">
        <w:rPr>
          <w:rFonts w:ascii="Maiandra GD" w:hAnsi="Maiandra GD"/>
          <w:sz w:val="28"/>
          <w:szCs w:val="28"/>
        </w:rPr>
        <w:t xml:space="preserve">a </w:t>
      </w:r>
      <w:r w:rsidR="007342DD">
        <w:rPr>
          <w:rFonts w:ascii="Maiandra GD" w:hAnsi="Maiandra GD"/>
          <w:sz w:val="28"/>
          <w:szCs w:val="28"/>
        </w:rPr>
        <w:t xml:space="preserve">salute di Augusta” (cap. </w:t>
      </w:r>
      <w:proofErr w:type="spellStart"/>
      <w:r w:rsidR="007342DD">
        <w:rPr>
          <w:rFonts w:ascii="Maiandra GD" w:hAnsi="Maiandra GD"/>
          <w:sz w:val="28"/>
          <w:szCs w:val="28"/>
        </w:rPr>
        <w:t>VI</w:t>
      </w:r>
      <w:proofErr w:type="spellEnd"/>
      <w:r w:rsidR="007342DD">
        <w:rPr>
          <w:rFonts w:ascii="Maiandra GD" w:hAnsi="Maiandra GD"/>
          <w:sz w:val="28"/>
          <w:szCs w:val="28"/>
        </w:rPr>
        <w:t>), “L</w:t>
      </w:r>
      <w:r w:rsidRPr="007342DD">
        <w:rPr>
          <w:rFonts w:ascii="Maiandra GD" w:hAnsi="Maiandra GD"/>
          <w:sz w:val="28"/>
          <w:szCs w:val="28"/>
        </w:rPr>
        <w:t>’esplosione  finale” (cap. VIII).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La poesia e la prosa nella grande guerra </w:t>
      </w:r>
      <w:r w:rsidRPr="007342DD">
        <w:rPr>
          <w:rFonts w:ascii="Maiandra GD" w:hAnsi="Maiandra GD"/>
          <w:sz w:val="28"/>
          <w:szCs w:val="28"/>
        </w:rPr>
        <w:t>(contesto storico)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G. Ungaretti</w:t>
      </w:r>
      <w:r w:rsidRPr="007342DD">
        <w:rPr>
          <w:rFonts w:ascii="Maiandra GD" w:hAnsi="Maiandra GD"/>
          <w:sz w:val="28"/>
          <w:szCs w:val="28"/>
        </w:rPr>
        <w:t>: da “Allegria di naufragi”: “Veglia”, “Fratelli”, “Soldati”</w:t>
      </w:r>
      <w:r w:rsidR="00351416">
        <w:rPr>
          <w:rFonts w:ascii="Maiandra GD" w:hAnsi="Maiandra GD"/>
          <w:sz w:val="28"/>
          <w:szCs w:val="28"/>
        </w:rPr>
        <w:t>, “San Martino del Carso”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La letteratura tra le due guerre 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sz w:val="28"/>
          <w:szCs w:val="28"/>
        </w:rPr>
        <w:t>I poeti del “Male di vivere</w:t>
      </w:r>
      <w:r w:rsidR="007342DD">
        <w:rPr>
          <w:rFonts w:ascii="Maiandra GD" w:hAnsi="Maiandra GD"/>
          <w:sz w:val="28"/>
          <w:szCs w:val="28"/>
        </w:rPr>
        <w:t>”</w:t>
      </w:r>
      <w:r w:rsidRPr="007342DD">
        <w:rPr>
          <w:rFonts w:ascii="Maiandra GD" w:hAnsi="Maiandra GD"/>
          <w:sz w:val="28"/>
          <w:szCs w:val="28"/>
        </w:rPr>
        <w:t xml:space="preserve">: </w:t>
      </w:r>
      <w:r w:rsidRPr="007342DD">
        <w:rPr>
          <w:rFonts w:ascii="Maiandra GD" w:hAnsi="Maiandra GD"/>
          <w:b/>
          <w:bCs/>
          <w:sz w:val="28"/>
          <w:szCs w:val="28"/>
        </w:rPr>
        <w:t xml:space="preserve">G. Ungaretti </w:t>
      </w:r>
      <w:r w:rsidRPr="007342DD">
        <w:rPr>
          <w:rFonts w:ascii="Maiandra GD" w:hAnsi="Maiandra GD"/>
          <w:sz w:val="28"/>
          <w:szCs w:val="28"/>
        </w:rPr>
        <w:t xml:space="preserve">(biografia, iter letterario, caratteri della poesia pura): da  “Sentimento del tempo”: “la madre”; da “il dolore”: “Non gridate più” 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S. Quasimodo </w:t>
      </w:r>
      <w:r w:rsidRPr="007342DD">
        <w:rPr>
          <w:rFonts w:ascii="Maiandra GD" w:hAnsi="Maiandra GD"/>
          <w:sz w:val="28"/>
          <w:szCs w:val="28"/>
        </w:rPr>
        <w:t xml:space="preserve">(biografia, iter letterario, la poesia ermetica): da “Giorno dopo giorno” “Uomo del mio tempo”; da “Acque e terre: “Ed è subito sera”. 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E. Montale (</w:t>
      </w:r>
      <w:r w:rsidRPr="007342DD">
        <w:rPr>
          <w:rFonts w:ascii="Maiandra GD" w:hAnsi="Maiandra GD"/>
          <w:sz w:val="28"/>
          <w:szCs w:val="28"/>
        </w:rPr>
        <w:t>biografia, iter letterario, poetica): da “Ossi di seppia”: “Spesso il male di vivere ho incontrato”, “Meriggiare pallido e assorto”; da “Le occasioni”: “Non recidere, forbice, quel volto”.</w:t>
      </w:r>
      <w:bookmarkStart w:id="0" w:name="_GoBack"/>
      <w:bookmarkEnd w:id="0"/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U. Saba (</w:t>
      </w:r>
      <w:r w:rsidRPr="007342DD">
        <w:rPr>
          <w:rFonts w:ascii="Maiandra GD" w:hAnsi="Maiandra GD"/>
          <w:sz w:val="28"/>
          <w:szCs w:val="28"/>
        </w:rPr>
        <w:t>biografia, iter letterario, poeti</w:t>
      </w:r>
      <w:r w:rsidR="007342DD">
        <w:rPr>
          <w:rFonts w:ascii="Maiandra GD" w:hAnsi="Maiandra GD"/>
          <w:sz w:val="28"/>
          <w:szCs w:val="28"/>
        </w:rPr>
        <w:t>ca): “Amai</w:t>
      </w:r>
      <w:r w:rsidRPr="007342DD">
        <w:rPr>
          <w:rFonts w:ascii="Maiandra GD" w:hAnsi="Maiandra GD"/>
          <w:sz w:val="28"/>
          <w:szCs w:val="28"/>
        </w:rPr>
        <w:t>” – “Goal”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La guerra e la Resistenza </w:t>
      </w:r>
      <w:r w:rsidRPr="007342DD">
        <w:rPr>
          <w:rFonts w:ascii="Maiandra GD" w:hAnsi="Maiandra GD"/>
          <w:sz w:val="28"/>
          <w:szCs w:val="28"/>
        </w:rPr>
        <w:t xml:space="preserve">(contesto storico) 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Primo Levi</w:t>
      </w:r>
      <w:r w:rsidRPr="007342DD">
        <w:rPr>
          <w:rFonts w:ascii="Maiandra GD" w:hAnsi="Maiandra GD"/>
          <w:sz w:val="28"/>
          <w:szCs w:val="28"/>
        </w:rPr>
        <w:t>: da “Se questo è un uomo”: l’arrivo nel lager.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 xml:space="preserve">Il Neorealismo </w:t>
      </w:r>
      <w:r w:rsidRPr="007342DD">
        <w:rPr>
          <w:rFonts w:ascii="Maiandra GD" w:hAnsi="Maiandra GD"/>
          <w:sz w:val="28"/>
          <w:szCs w:val="28"/>
        </w:rPr>
        <w:t>(caratteri generali, contesto storico)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b/>
          <w:bCs/>
          <w:sz w:val="28"/>
          <w:szCs w:val="28"/>
        </w:rPr>
        <w:t>Moravia</w:t>
      </w:r>
      <w:r w:rsidRPr="007342DD">
        <w:rPr>
          <w:rFonts w:ascii="Maiandra GD" w:hAnsi="Maiandra GD"/>
          <w:sz w:val="28"/>
          <w:szCs w:val="28"/>
        </w:rPr>
        <w:t>:  da “Gli Indifferenti”, riflessioni.</w:t>
      </w: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rPr>
          <w:rFonts w:ascii="Maiandra GD" w:hAnsi="Maiandra GD"/>
          <w:sz w:val="28"/>
          <w:szCs w:val="28"/>
        </w:rPr>
      </w:pPr>
    </w:p>
    <w:p w:rsidR="00A14B30" w:rsidRPr="007342DD" w:rsidRDefault="00A14B30" w:rsidP="00A14B30">
      <w:pPr>
        <w:pStyle w:val="Default"/>
        <w:ind w:left="360"/>
        <w:rPr>
          <w:rFonts w:ascii="Maiandra GD" w:hAnsi="Maiandra GD"/>
          <w:sz w:val="28"/>
          <w:szCs w:val="28"/>
        </w:rPr>
      </w:pPr>
    </w:p>
    <w:p w:rsidR="007342DD" w:rsidRDefault="007342DD" w:rsidP="00A14B30">
      <w:pPr>
        <w:rPr>
          <w:rFonts w:ascii="Maiandra GD" w:hAnsi="Maiandra GD"/>
          <w:sz w:val="28"/>
          <w:szCs w:val="28"/>
        </w:rPr>
      </w:pPr>
    </w:p>
    <w:p w:rsidR="007342DD" w:rsidRPr="007342DD" w:rsidRDefault="007342DD" w:rsidP="00A14B30">
      <w:pPr>
        <w:rPr>
          <w:rFonts w:ascii="Maiandra GD" w:hAnsi="Maiandra GD"/>
          <w:sz w:val="28"/>
          <w:szCs w:val="28"/>
        </w:rPr>
      </w:pPr>
    </w:p>
    <w:p w:rsidR="00A14B30" w:rsidRPr="007342DD" w:rsidRDefault="00A14B30" w:rsidP="007342DD">
      <w:pPr>
        <w:jc w:val="center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sz w:val="28"/>
          <w:szCs w:val="28"/>
        </w:rPr>
        <w:t>Docente</w:t>
      </w:r>
    </w:p>
    <w:p w:rsidR="00A14B30" w:rsidRDefault="00A14B30" w:rsidP="007342DD">
      <w:pPr>
        <w:jc w:val="center"/>
        <w:rPr>
          <w:rFonts w:ascii="Maiandra GD" w:hAnsi="Maiandra GD"/>
          <w:sz w:val="28"/>
          <w:szCs w:val="28"/>
        </w:rPr>
      </w:pPr>
      <w:r w:rsidRPr="007342DD">
        <w:rPr>
          <w:rFonts w:ascii="Maiandra GD" w:hAnsi="Maiandra GD"/>
          <w:sz w:val="28"/>
          <w:szCs w:val="28"/>
        </w:rPr>
        <w:t xml:space="preserve">Prof.ssa </w:t>
      </w:r>
      <w:r w:rsidRPr="007342DD">
        <w:rPr>
          <w:rFonts w:ascii="Maiandra GD" w:hAnsi="Maiandra GD"/>
          <w:b/>
          <w:sz w:val="28"/>
          <w:szCs w:val="28"/>
        </w:rPr>
        <w:t>Silvana Morrone</w:t>
      </w:r>
    </w:p>
    <w:p w:rsidR="005758FD" w:rsidRDefault="005758FD" w:rsidP="00A14B30"/>
    <w:p w:rsidR="005758FD" w:rsidRDefault="005758FD" w:rsidP="00A14B30"/>
    <w:p w:rsidR="005758FD" w:rsidRDefault="005758FD" w:rsidP="00A14B30"/>
    <w:p w:rsidR="005758FD" w:rsidRDefault="005758FD" w:rsidP="005758FD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 xml:space="preserve">IISS “Luigi </w:t>
      </w:r>
      <w:proofErr w:type="spellStart"/>
      <w:r>
        <w:rPr>
          <w:rFonts w:ascii="Calibri" w:eastAsia="Calibri" w:hAnsi="Calibri"/>
          <w:b/>
          <w:sz w:val="36"/>
          <w:szCs w:val="36"/>
        </w:rPr>
        <w:t>Vanvitelli</w:t>
      </w:r>
      <w:proofErr w:type="spellEnd"/>
      <w:r>
        <w:rPr>
          <w:rFonts w:ascii="Calibri" w:eastAsia="Calibri" w:hAnsi="Calibri"/>
          <w:b/>
          <w:sz w:val="36"/>
          <w:szCs w:val="36"/>
        </w:rPr>
        <w:t xml:space="preserve">” di </w:t>
      </w:r>
      <w:proofErr w:type="spellStart"/>
      <w:r>
        <w:rPr>
          <w:rFonts w:ascii="Calibri" w:eastAsia="Calibri" w:hAnsi="Calibri"/>
          <w:b/>
          <w:sz w:val="36"/>
          <w:szCs w:val="36"/>
        </w:rPr>
        <w:t>Lioni</w:t>
      </w:r>
      <w:proofErr w:type="spellEnd"/>
      <w:r>
        <w:rPr>
          <w:rFonts w:ascii="Calibri" w:eastAsia="Calibri" w:hAnsi="Calibri"/>
          <w:b/>
          <w:sz w:val="36"/>
          <w:szCs w:val="36"/>
        </w:rPr>
        <w:t xml:space="preserve"> (AV)</w:t>
      </w:r>
    </w:p>
    <w:p w:rsidR="005758FD" w:rsidRDefault="005758FD" w:rsidP="005758FD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(Anno Scolastico 2020 – 2021)</w:t>
      </w:r>
    </w:p>
    <w:p w:rsidR="005758FD" w:rsidRDefault="005758FD" w:rsidP="005758FD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5758FD" w:rsidRDefault="005758FD" w:rsidP="005758FD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 xml:space="preserve">PROGRAMMA  </w:t>
      </w:r>
      <w:proofErr w:type="spellStart"/>
      <w:r>
        <w:rPr>
          <w:rFonts w:ascii="Calibri" w:eastAsia="Calibri" w:hAnsi="Calibri"/>
          <w:b/>
          <w:sz w:val="36"/>
          <w:szCs w:val="36"/>
        </w:rPr>
        <w:t>DI</w:t>
      </w:r>
      <w:proofErr w:type="spellEnd"/>
      <w:r>
        <w:rPr>
          <w:rFonts w:ascii="Calibri" w:eastAsia="Calibri" w:hAnsi="Calibri"/>
          <w:b/>
          <w:sz w:val="36"/>
          <w:szCs w:val="36"/>
        </w:rPr>
        <w:t xml:space="preserve"> STORIA</w:t>
      </w:r>
    </w:p>
    <w:p w:rsidR="005758FD" w:rsidRDefault="005758FD" w:rsidP="005758FD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CLASSE: 5^ SEZIONE:“B” – Indirizzo: IPMM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 –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L’Europa verso la guerra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iCs/>
          <w:sz w:val="28"/>
          <w:szCs w:val="28"/>
        </w:rPr>
      </w:pPr>
      <w:r>
        <w:rPr>
          <w:rFonts w:ascii="Calibri" w:eastAsia="Calibri" w:hAnsi="Calibri" w:cs="Calibri"/>
          <w:bCs/>
          <w:iCs/>
          <w:sz w:val="28"/>
          <w:szCs w:val="28"/>
        </w:rPr>
        <w:t xml:space="preserve"> -La Belle Epoque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L’Italia giolittiana: la crisi di fine secolo – la svolta liberale – decollo industriale e progresso civile – i governi Giolitti: le riforme, la politica estera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II –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La 1ª guerra mondiale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iCs/>
          <w:sz w:val="28"/>
          <w:szCs w:val="28"/>
        </w:rPr>
      </w:pPr>
      <w:r>
        <w:rPr>
          <w:rFonts w:ascii="Calibri" w:eastAsia="Calibri" w:hAnsi="Calibri" w:cs="Calibri"/>
          <w:bCs/>
          <w:iCs/>
          <w:sz w:val="28"/>
          <w:szCs w:val="28"/>
        </w:rPr>
        <w:t xml:space="preserve">- Cause dello scoppio e fasi della guerra 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L’Italia nella 1ª guerra mondiale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società delle Nazioni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III –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La rivoluzione russa: 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Da Lenin a Stalin: il socialismo in un solo paese e il totalitarismo staliniano ( cenni );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Capitalismo e Comunismo a confronto 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IV –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L’eredità della grande guerra: trasformazioni sociali, conseguenze economiche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iCs/>
          <w:sz w:val="28"/>
          <w:szCs w:val="28"/>
        </w:rPr>
      </w:pPr>
      <w:r>
        <w:rPr>
          <w:rFonts w:ascii="Calibri" w:eastAsia="Calibri" w:hAnsi="Calibri" w:cs="Calibri"/>
          <w:bCs/>
          <w:iCs/>
          <w:sz w:val="28"/>
          <w:szCs w:val="28"/>
        </w:rPr>
        <w:t>-La crisi del dopoguerra  in Europa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V–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Il dopoguerra in Italia e l’avvento del fascismo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vittoria “mutilata” e l’impresa fiumana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marcia su Roma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- Il delitto Matteotti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dittatura a viso aperto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L’Italia fascista e le “leggi </w:t>
      </w:r>
      <w:proofErr w:type="spellStart"/>
      <w:r>
        <w:rPr>
          <w:rFonts w:ascii="Calibri" w:eastAsia="Calibri" w:hAnsi="Calibri" w:cs="Calibri"/>
          <w:sz w:val="28"/>
          <w:szCs w:val="28"/>
        </w:rPr>
        <w:t>fascistissime</w:t>
      </w:r>
      <w:proofErr w:type="spellEnd"/>
      <w:r>
        <w:rPr>
          <w:rFonts w:ascii="Calibri" w:eastAsia="Calibri" w:hAnsi="Calibri" w:cs="Calibri"/>
          <w:sz w:val="28"/>
          <w:szCs w:val="28"/>
        </w:rPr>
        <w:t>”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IL totalitarismo imperfetto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politica economica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politica estera e l’Impero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V–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La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grande crisi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iCs/>
          <w:sz w:val="28"/>
          <w:szCs w:val="28"/>
        </w:rPr>
      </w:pPr>
      <w:r>
        <w:rPr>
          <w:rFonts w:ascii="Calibri" w:eastAsia="Calibri" w:hAnsi="Calibri" w:cs="Calibri"/>
          <w:bCs/>
          <w:iCs/>
          <w:sz w:val="28"/>
          <w:szCs w:val="28"/>
        </w:rPr>
        <w:t xml:space="preserve">- Il crollo di </w:t>
      </w:r>
      <w:proofErr w:type="spellStart"/>
      <w:r>
        <w:rPr>
          <w:rFonts w:ascii="Calibri" w:eastAsia="Calibri" w:hAnsi="Calibri" w:cs="Calibri"/>
          <w:bCs/>
          <w:iCs/>
          <w:sz w:val="28"/>
          <w:szCs w:val="28"/>
        </w:rPr>
        <w:t>Wall</w:t>
      </w:r>
      <w:proofErr w:type="spellEnd"/>
      <w:r>
        <w:rPr>
          <w:rFonts w:ascii="Calibri" w:eastAsia="Calibri" w:hAnsi="Calibri" w:cs="Calibri"/>
          <w:bCs/>
          <w:iCs/>
          <w:sz w:val="28"/>
          <w:szCs w:val="28"/>
        </w:rPr>
        <w:t xml:space="preserve"> Street (1929) e la crisi in Europa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VI-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L’avvento del Nazismo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Hitler ed il Partito Nazionalsocialista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L’ideologia hitleriana: antisemitismo e “spazio vitale”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Il terzo Reich: l’ascesa e la dittatura del Führer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VII–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La seconda guerra mondiale 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- Origini e responsabilità, l’Europa verso la guerra (cause)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-Gli anni di guerra e gli eventi principali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- Resistenza e lotta politica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-la Shoah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VIII – Il mondo diviso (cenni) 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-L’ inizio della guerra fredda/ Contrapposizione tra i due Blocchi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Gli organismi internazionali (ONU – NATO)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Gli anni ‘60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La Contestazione studentesca del ‘68</w:t>
      </w: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</w:p>
    <w:p w:rsidR="005758FD" w:rsidRDefault="005758FD" w:rsidP="005758FD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/>
          <w:b/>
          <w:u w:val="single"/>
        </w:rPr>
        <w:t xml:space="preserve">ARGOMENTI </w:t>
      </w:r>
      <w:proofErr w:type="spellStart"/>
      <w:r>
        <w:rPr>
          <w:rFonts w:ascii="Calibri" w:eastAsia="Calibri" w:hAnsi="Calibri"/>
          <w:b/>
          <w:u w:val="single"/>
        </w:rPr>
        <w:t>DI</w:t>
      </w:r>
      <w:proofErr w:type="spellEnd"/>
      <w:r>
        <w:rPr>
          <w:rFonts w:ascii="Calibri" w:eastAsia="Calibri" w:hAnsi="Calibri"/>
          <w:b/>
          <w:u w:val="single"/>
        </w:rPr>
        <w:t xml:space="preserve"> EDUCAZIONE CIVICA</w:t>
      </w:r>
    </w:p>
    <w:p w:rsidR="005758FD" w:rsidRDefault="005758FD" w:rsidP="005758FD">
      <w:pPr>
        <w:pStyle w:val="Paragrafoelenco"/>
        <w:numPr>
          <w:ilvl w:val="0"/>
          <w:numId w:val="4"/>
        </w:num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>Comparazione tra la “nostra” Costituzione  e la “Dichiarazione Universale dei Diritti Umani”</w:t>
      </w:r>
    </w:p>
    <w:p w:rsidR="005758FD" w:rsidRDefault="005758FD" w:rsidP="005758FD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Sicurezza e Sostenibilità ambientale</w:t>
      </w:r>
    </w:p>
    <w:p w:rsidR="005758FD" w:rsidRDefault="005758FD" w:rsidP="005758FD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                                                                </w:t>
      </w:r>
    </w:p>
    <w:p w:rsidR="005758FD" w:rsidRDefault="005758FD" w:rsidP="005758FD">
      <w:pPr>
        <w:rPr>
          <w:rFonts w:ascii="Calibri" w:eastAsia="Calibri" w:hAnsi="Calibri"/>
        </w:rPr>
      </w:pPr>
    </w:p>
    <w:p w:rsidR="005758FD" w:rsidRDefault="005758FD" w:rsidP="005758FD">
      <w:pPr>
        <w:rPr>
          <w:rFonts w:ascii="Calibri" w:eastAsia="Calibri" w:hAnsi="Calibri"/>
        </w:rPr>
      </w:pPr>
    </w:p>
    <w:p w:rsidR="005758FD" w:rsidRDefault="005758FD" w:rsidP="005758FD">
      <w:pPr>
        <w:rPr>
          <w:rFonts w:ascii="Calibri" w:eastAsia="Calibri" w:hAnsi="Calibri"/>
        </w:rPr>
      </w:pPr>
    </w:p>
    <w:p w:rsidR="005758FD" w:rsidRDefault="005758FD" w:rsidP="005758FD">
      <w:pPr>
        <w:tabs>
          <w:tab w:val="left" w:pos="5685"/>
        </w:tabs>
        <w:autoSpaceDE w:val="0"/>
        <w:autoSpaceDN w:val="0"/>
        <w:adjustRightInd w:val="0"/>
        <w:rPr>
          <w:rFonts w:ascii="Calibri" w:eastAsia="Calibri" w:hAnsi="Calibri" w:cs="TimesNewRomanPSMT"/>
          <w:sz w:val="28"/>
          <w:szCs w:val="28"/>
        </w:rPr>
      </w:pPr>
      <w:r>
        <w:rPr>
          <w:rFonts w:ascii="Calibri" w:eastAsia="Calibri" w:hAnsi="Calibri" w:cs="TimesNewRomanPSMT"/>
          <w:sz w:val="28"/>
          <w:szCs w:val="28"/>
        </w:rPr>
        <w:tab/>
        <w:t xml:space="preserve">                            Docente</w:t>
      </w:r>
    </w:p>
    <w:p w:rsidR="005758FD" w:rsidRDefault="005758FD" w:rsidP="005758FD">
      <w:pPr>
        <w:tabs>
          <w:tab w:val="left" w:pos="5685"/>
        </w:tabs>
        <w:autoSpaceDE w:val="0"/>
        <w:autoSpaceDN w:val="0"/>
        <w:adjustRightInd w:val="0"/>
        <w:rPr>
          <w:rFonts w:ascii="Calibri" w:eastAsia="Calibri" w:hAnsi="Calibri" w:cs="TimesNewRomanPSMT"/>
          <w:sz w:val="28"/>
          <w:szCs w:val="28"/>
        </w:rPr>
      </w:pPr>
      <w:r>
        <w:rPr>
          <w:rFonts w:ascii="Calibri" w:eastAsia="Calibri" w:hAnsi="Calibri" w:cs="TimesNewRomanPSMT"/>
          <w:sz w:val="28"/>
          <w:szCs w:val="28"/>
        </w:rPr>
        <w:t xml:space="preserve">                                                                                                      Prof.ssa </w:t>
      </w:r>
      <w:r>
        <w:rPr>
          <w:rFonts w:ascii="Calibri" w:eastAsia="Calibri" w:hAnsi="Calibri" w:cs="TimesNewRomanPSMT"/>
          <w:b/>
          <w:sz w:val="28"/>
          <w:szCs w:val="28"/>
        </w:rPr>
        <w:t>Silvana Morrone</w:t>
      </w:r>
    </w:p>
    <w:p w:rsidR="005758FD" w:rsidRDefault="005758FD" w:rsidP="005758FD">
      <w:pPr>
        <w:tabs>
          <w:tab w:val="left" w:pos="5685"/>
        </w:tabs>
        <w:autoSpaceDE w:val="0"/>
        <w:autoSpaceDN w:val="0"/>
        <w:adjustRightInd w:val="0"/>
        <w:rPr>
          <w:rFonts w:ascii="Calibri" w:eastAsia="Calibri" w:hAnsi="Calibri" w:cs="TimesNewRomanPSMT"/>
          <w:sz w:val="28"/>
          <w:szCs w:val="28"/>
        </w:rPr>
      </w:pPr>
    </w:p>
    <w:p w:rsidR="005758FD" w:rsidRDefault="005758FD" w:rsidP="005758FD">
      <w:pPr>
        <w:tabs>
          <w:tab w:val="left" w:pos="5685"/>
        </w:tabs>
        <w:autoSpaceDE w:val="0"/>
        <w:autoSpaceDN w:val="0"/>
        <w:adjustRightInd w:val="0"/>
        <w:rPr>
          <w:rFonts w:ascii="Calibri" w:eastAsia="Calibri" w:hAnsi="Calibri" w:cs="TimesNewRomanPSMT"/>
          <w:sz w:val="28"/>
          <w:szCs w:val="28"/>
        </w:rPr>
      </w:pPr>
    </w:p>
    <w:p w:rsidR="005758FD" w:rsidRDefault="005758FD" w:rsidP="005758FD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:rsidR="005758FD" w:rsidRDefault="005758FD" w:rsidP="005758FD">
      <w:pPr>
        <w:autoSpaceDE w:val="0"/>
        <w:autoSpaceDN w:val="0"/>
        <w:adjustRightInd w:val="0"/>
        <w:rPr>
          <w:rFonts w:ascii="Calibri" w:eastAsia="Calibri" w:hAnsi="Calibri" w:cs="TimesNewRomanPSMT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ar-SA"/>
        </w:rPr>
      </w:pPr>
    </w:p>
    <w:p w:rsidR="005758FD" w:rsidRDefault="005758FD" w:rsidP="005758FD">
      <w:pPr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</w:p>
    <w:p w:rsidR="005758FD" w:rsidRDefault="005758FD" w:rsidP="00A14B30"/>
    <w:sectPr w:rsidR="005758FD" w:rsidSect="00A0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E45"/>
    <w:multiLevelType w:val="hybridMultilevel"/>
    <w:tmpl w:val="FD122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D4A07"/>
    <w:multiLevelType w:val="hybridMultilevel"/>
    <w:tmpl w:val="FEFCD19A"/>
    <w:lvl w:ilvl="0" w:tplc="B15E18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12480"/>
    <w:multiLevelType w:val="hybridMultilevel"/>
    <w:tmpl w:val="16DAE904"/>
    <w:lvl w:ilvl="0" w:tplc="E0141D66">
      <w:numFmt w:val="bullet"/>
      <w:lvlText w:val="-"/>
      <w:lvlJc w:val="left"/>
      <w:pPr>
        <w:ind w:left="1140" w:hanging="360"/>
      </w:pPr>
      <w:rPr>
        <w:rFonts w:ascii="Maiandra GD" w:eastAsiaTheme="minorHAnsi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60D14E8"/>
    <w:multiLevelType w:val="hybridMultilevel"/>
    <w:tmpl w:val="5FDA816E"/>
    <w:lvl w:ilvl="0" w:tplc="D7904E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B30"/>
    <w:rsid w:val="00067C50"/>
    <w:rsid w:val="001956F4"/>
    <w:rsid w:val="0025288F"/>
    <w:rsid w:val="00351416"/>
    <w:rsid w:val="004A02BE"/>
    <w:rsid w:val="005758FD"/>
    <w:rsid w:val="007331D3"/>
    <w:rsid w:val="007342DD"/>
    <w:rsid w:val="00A051AC"/>
    <w:rsid w:val="00A14B30"/>
    <w:rsid w:val="00A94462"/>
    <w:rsid w:val="00C13F22"/>
    <w:rsid w:val="00CF3ACC"/>
    <w:rsid w:val="00E0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</dc:creator>
  <cp:lastModifiedBy>eXtreme</cp:lastModifiedBy>
  <cp:revision>13</cp:revision>
  <dcterms:created xsi:type="dcterms:W3CDTF">2018-06-06T10:48:00Z</dcterms:created>
  <dcterms:modified xsi:type="dcterms:W3CDTF">2021-03-29T16:24:00Z</dcterms:modified>
</cp:coreProperties>
</file>