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F6" w:rsidRPr="00EA0456" w:rsidRDefault="00DD25C9" w:rsidP="00EA0456">
      <w:pPr>
        <w:jc w:val="center"/>
        <w:rPr>
          <w:b/>
          <w:sz w:val="32"/>
        </w:rPr>
      </w:pPr>
      <w:r w:rsidRPr="00031033">
        <w:rPr>
          <w:b/>
          <w:sz w:val="28"/>
          <w:szCs w:val="28"/>
        </w:rPr>
        <w:t xml:space="preserve">Programma </w:t>
      </w:r>
    </w:p>
    <w:p w:rsidR="000A375B" w:rsidRPr="00031033" w:rsidRDefault="000A375B" w:rsidP="00C13F75">
      <w:pPr>
        <w:jc w:val="center"/>
        <w:rPr>
          <w:b/>
          <w:sz w:val="28"/>
          <w:szCs w:val="28"/>
        </w:rPr>
      </w:pPr>
      <w:r w:rsidRPr="00031033">
        <w:rPr>
          <w:b/>
          <w:sz w:val="28"/>
          <w:szCs w:val="28"/>
        </w:rPr>
        <w:t>Classe V</w:t>
      </w:r>
      <w:r w:rsidR="00092559">
        <w:rPr>
          <w:b/>
          <w:sz w:val="28"/>
          <w:szCs w:val="28"/>
        </w:rPr>
        <w:t xml:space="preserve"> SSS </w:t>
      </w:r>
    </w:p>
    <w:p w:rsidR="00DD25C9" w:rsidRPr="00031033" w:rsidRDefault="00620F92" w:rsidP="00620F92">
      <w:pPr>
        <w:jc w:val="center"/>
        <w:rPr>
          <w:b/>
          <w:sz w:val="28"/>
          <w:szCs w:val="28"/>
        </w:rPr>
      </w:pPr>
      <w:r w:rsidRPr="00031033">
        <w:rPr>
          <w:b/>
          <w:sz w:val="28"/>
          <w:szCs w:val="28"/>
        </w:rPr>
        <w:t>Psicologia generale ed applicata</w:t>
      </w:r>
      <w:r w:rsidR="00C13F75" w:rsidRPr="00031033">
        <w:rPr>
          <w:b/>
          <w:sz w:val="28"/>
          <w:szCs w:val="28"/>
        </w:rPr>
        <w:t xml:space="preserve"> </w:t>
      </w:r>
    </w:p>
    <w:p w:rsidR="002D2F71" w:rsidRDefault="002D2F71" w:rsidP="00620F9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D2F71" w:rsidRPr="002D2F71" w:rsidRDefault="002D2F71" w:rsidP="00620F92">
      <w:pPr>
        <w:jc w:val="center"/>
        <w:rPr>
          <w:b/>
          <w:i/>
          <w:sz w:val="28"/>
          <w:szCs w:val="28"/>
        </w:rPr>
      </w:pPr>
      <w:r w:rsidRPr="002D2F71">
        <w:rPr>
          <w:b/>
          <w:i/>
          <w:sz w:val="28"/>
          <w:szCs w:val="28"/>
        </w:rPr>
        <w:t xml:space="preserve">Libro di testo: Corso di Psicologia generale ed applicata, D’Isa, </w:t>
      </w:r>
      <w:proofErr w:type="spellStart"/>
      <w:r w:rsidRPr="002D2F71">
        <w:rPr>
          <w:b/>
          <w:i/>
          <w:sz w:val="28"/>
          <w:szCs w:val="28"/>
        </w:rPr>
        <w:t>Foschini</w:t>
      </w:r>
      <w:proofErr w:type="spellEnd"/>
      <w:r w:rsidRPr="002D2F71">
        <w:rPr>
          <w:b/>
          <w:i/>
          <w:sz w:val="28"/>
          <w:szCs w:val="28"/>
        </w:rPr>
        <w:t xml:space="preserve">, </w:t>
      </w:r>
      <w:proofErr w:type="gramStart"/>
      <w:r w:rsidRPr="002D2F71">
        <w:rPr>
          <w:b/>
          <w:i/>
          <w:sz w:val="28"/>
          <w:szCs w:val="28"/>
        </w:rPr>
        <w:t>D’Isa ,</w:t>
      </w:r>
      <w:proofErr w:type="gramEnd"/>
      <w:r w:rsidRPr="002D2F71">
        <w:rPr>
          <w:b/>
          <w:i/>
          <w:sz w:val="28"/>
          <w:szCs w:val="28"/>
        </w:rPr>
        <w:t xml:space="preserve"> Hoepli</w:t>
      </w:r>
    </w:p>
    <w:p w:rsidR="000A375B" w:rsidRDefault="000A375B" w:rsidP="00620F92">
      <w:pPr>
        <w:jc w:val="center"/>
        <w:rPr>
          <w:rFonts w:ascii="Garamond" w:hAnsi="Garamond"/>
          <w:b/>
          <w:sz w:val="32"/>
        </w:rPr>
      </w:pPr>
    </w:p>
    <w:tbl>
      <w:tblPr>
        <w:tblStyle w:val="Grigliatabella"/>
        <w:tblW w:w="10348" w:type="dxa"/>
        <w:tblInd w:w="108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DD25C9" w:rsidTr="00CA64C1">
        <w:trPr>
          <w:trHeight w:val="1400"/>
        </w:trPr>
        <w:tc>
          <w:tcPr>
            <w:tcW w:w="2694" w:type="dxa"/>
          </w:tcPr>
          <w:p w:rsidR="00DD25C9" w:rsidRDefault="00DD25C9" w:rsidP="00CA64C1">
            <w:pPr>
              <w:rPr>
                <w:b/>
              </w:rPr>
            </w:pPr>
          </w:p>
          <w:p w:rsidR="00DD25C9" w:rsidRDefault="00DD25C9" w:rsidP="00CA64C1">
            <w:pPr>
              <w:rPr>
                <w:b/>
              </w:rPr>
            </w:pPr>
          </w:p>
          <w:p w:rsidR="00DD25C9" w:rsidRDefault="00DD25C9" w:rsidP="00CA64C1">
            <w:pPr>
              <w:rPr>
                <w:b/>
              </w:rPr>
            </w:pPr>
          </w:p>
          <w:p w:rsidR="00DD25C9" w:rsidRDefault="00DD25C9" w:rsidP="00CA64C1">
            <w:pPr>
              <w:rPr>
                <w:b/>
              </w:rPr>
            </w:pPr>
          </w:p>
          <w:p w:rsidR="00DD25C9" w:rsidRDefault="00DD25C9" w:rsidP="00CA64C1">
            <w:pPr>
              <w:rPr>
                <w:b/>
              </w:rPr>
            </w:pPr>
          </w:p>
          <w:p w:rsidR="00DD25C9" w:rsidRPr="00C20FD1" w:rsidRDefault="00DD25C9" w:rsidP="00CA64C1">
            <w:pPr>
              <w:rPr>
                <w:b/>
                <w:sz w:val="24"/>
              </w:rPr>
            </w:pPr>
            <w:r w:rsidRPr="00C20FD1">
              <w:rPr>
                <w:b/>
                <w:sz w:val="24"/>
              </w:rPr>
              <w:t xml:space="preserve">MODULO </w:t>
            </w:r>
            <w:r>
              <w:rPr>
                <w:b/>
                <w:sz w:val="24"/>
              </w:rPr>
              <w:t>1</w:t>
            </w:r>
          </w:p>
          <w:p w:rsidR="00DD25C9" w:rsidRDefault="00DD25C9" w:rsidP="00CA64C1">
            <w:pPr>
              <w:rPr>
                <w:b/>
              </w:rPr>
            </w:pPr>
          </w:p>
          <w:p w:rsidR="00DD25C9" w:rsidRDefault="00DD25C9" w:rsidP="00CA64C1">
            <w:r w:rsidRPr="00862D8B">
              <w:rPr>
                <w:b/>
              </w:rPr>
              <w:t>Metodi di ricerca psicologica e influssi sui servizi sociosanitari:</w:t>
            </w:r>
          </w:p>
          <w:p w:rsidR="00DD25C9" w:rsidRPr="00C74D52" w:rsidRDefault="00DD25C9" w:rsidP="00CA64C1">
            <w:pPr>
              <w:rPr>
                <w:b/>
              </w:rPr>
            </w:pPr>
          </w:p>
        </w:tc>
        <w:tc>
          <w:tcPr>
            <w:tcW w:w="7654" w:type="dxa"/>
          </w:tcPr>
          <w:p w:rsidR="00DD25C9" w:rsidRDefault="00DD25C9" w:rsidP="00CA64C1"/>
          <w:p w:rsidR="00DD25C9" w:rsidRPr="00201B76" w:rsidRDefault="00DD25C9" w:rsidP="00CA64C1">
            <w:pPr>
              <w:rPr>
                <w:u w:val="single"/>
              </w:rPr>
            </w:pPr>
            <w:r w:rsidRPr="00C20FD1">
              <w:rPr>
                <w:b/>
                <w:sz w:val="24"/>
              </w:rPr>
              <w:t xml:space="preserve">Ud.1    </w:t>
            </w:r>
            <w:r w:rsidRPr="00201B76">
              <w:rPr>
                <w:u w:val="single"/>
              </w:rPr>
              <w:t xml:space="preserve">Il metodo clinico e l’osservazione diretta  </w:t>
            </w:r>
          </w:p>
          <w:p w:rsidR="00DD25C9" w:rsidRPr="00A72EFF" w:rsidRDefault="00DD25C9" w:rsidP="00CA64C1">
            <w:pPr>
              <w:pStyle w:val="Paragrafoelenco"/>
              <w:ind w:left="360"/>
              <w:rPr>
                <w:u w:val="single"/>
              </w:rPr>
            </w:pPr>
          </w:p>
          <w:p w:rsidR="00DD25C9" w:rsidRDefault="00DD25C9" w:rsidP="00CA64C1">
            <w:pPr>
              <w:jc w:val="both"/>
            </w:pPr>
            <w:r>
              <w:t>- Il metodo clinico e il suo influsso sui servizi sociosanitari</w:t>
            </w:r>
          </w:p>
          <w:p w:rsidR="00DD25C9" w:rsidRDefault="00DD25C9" w:rsidP="00CA64C1">
            <w:pPr>
              <w:jc w:val="both"/>
            </w:pPr>
            <w:r>
              <w:t>- I metodi osservativi diretti e il loro influsso sui servizi sociosanitari</w:t>
            </w:r>
          </w:p>
          <w:p w:rsidR="00DD25C9" w:rsidRDefault="00DD25C9" w:rsidP="00CA64C1">
            <w:pPr>
              <w:jc w:val="both"/>
            </w:pPr>
            <w:r>
              <w:t xml:space="preserve">- L’osservazione partecipante e il suo influsso sui servizi sociosanitari </w:t>
            </w:r>
          </w:p>
          <w:p w:rsidR="00DD25C9" w:rsidRDefault="00DD25C9" w:rsidP="00CA64C1">
            <w:pPr>
              <w:pStyle w:val="Paragrafoelenco"/>
              <w:ind w:left="360"/>
              <w:jc w:val="both"/>
            </w:pPr>
          </w:p>
          <w:p w:rsidR="00DD25C9" w:rsidRPr="00201B76" w:rsidRDefault="00DD25C9" w:rsidP="00CA64C1">
            <w:pPr>
              <w:rPr>
                <w:u w:val="single"/>
              </w:rPr>
            </w:pPr>
            <w:r w:rsidRPr="00C20FD1">
              <w:rPr>
                <w:b/>
                <w:sz w:val="24"/>
              </w:rPr>
              <w:t xml:space="preserve">Ud.2    </w:t>
            </w:r>
            <w:r w:rsidRPr="00201B76">
              <w:rPr>
                <w:u w:val="single"/>
              </w:rPr>
              <w:t>L’osservazione indiretta, la ricerca-azione e il loro influsso sui servizi sociosanitari</w:t>
            </w:r>
          </w:p>
          <w:p w:rsidR="00DD25C9" w:rsidRPr="00A72EFF" w:rsidRDefault="00DD25C9" w:rsidP="00CA64C1">
            <w:pPr>
              <w:pStyle w:val="Paragrafoelenco"/>
              <w:ind w:left="360"/>
              <w:rPr>
                <w:u w:val="single"/>
              </w:rPr>
            </w:pPr>
          </w:p>
          <w:p w:rsidR="00DD25C9" w:rsidRDefault="00DD25C9" w:rsidP="00CA64C1">
            <w:r>
              <w:t>- Il metodo sperimentale e il suo influsso sui servizi sociosanitari</w:t>
            </w:r>
          </w:p>
          <w:p w:rsidR="00DD25C9" w:rsidRDefault="00DD25C9" w:rsidP="00CA64C1">
            <w:r>
              <w:t>- L’inchiesta, la ricerca documentaria e il loro influsso sui servizi sociosanitari</w:t>
            </w:r>
          </w:p>
          <w:p w:rsidR="00DD25C9" w:rsidRDefault="00DD25C9" w:rsidP="00CA64C1">
            <w:r>
              <w:t>- La ricerca - azione e il suo influsso sui servizi sociosanitari</w:t>
            </w:r>
          </w:p>
          <w:p w:rsidR="00DD25C9" w:rsidRDefault="00DD25C9" w:rsidP="00CA64C1">
            <w:pPr>
              <w:pStyle w:val="Paragrafoelenco"/>
              <w:ind w:left="360"/>
              <w:jc w:val="both"/>
            </w:pPr>
          </w:p>
        </w:tc>
      </w:tr>
      <w:tr w:rsidR="00DD25C9" w:rsidTr="00CA64C1">
        <w:trPr>
          <w:trHeight w:val="566"/>
        </w:trPr>
        <w:tc>
          <w:tcPr>
            <w:tcW w:w="2694" w:type="dxa"/>
          </w:tcPr>
          <w:p w:rsidR="00DD25C9" w:rsidRDefault="00DD25C9" w:rsidP="00CA64C1">
            <w:pPr>
              <w:rPr>
                <w:b/>
              </w:rPr>
            </w:pPr>
          </w:p>
          <w:p w:rsidR="00DD25C9" w:rsidRDefault="00DD25C9" w:rsidP="00CA64C1">
            <w:pPr>
              <w:rPr>
                <w:b/>
              </w:rPr>
            </w:pPr>
          </w:p>
          <w:p w:rsidR="00DD25C9" w:rsidRDefault="00DD25C9" w:rsidP="00CA64C1">
            <w:pPr>
              <w:rPr>
                <w:b/>
              </w:rPr>
            </w:pPr>
          </w:p>
          <w:p w:rsidR="00DD25C9" w:rsidRDefault="00DD25C9" w:rsidP="00CA64C1">
            <w:pPr>
              <w:rPr>
                <w:b/>
              </w:rPr>
            </w:pPr>
          </w:p>
          <w:p w:rsidR="00DD25C9" w:rsidRDefault="00DD25C9" w:rsidP="00CA64C1">
            <w:pPr>
              <w:rPr>
                <w:b/>
              </w:rPr>
            </w:pPr>
          </w:p>
          <w:p w:rsidR="00DD25C9" w:rsidRDefault="00DD25C9" w:rsidP="00CA64C1">
            <w:pPr>
              <w:rPr>
                <w:b/>
              </w:rPr>
            </w:pPr>
          </w:p>
          <w:p w:rsidR="00DD25C9" w:rsidRDefault="00DD25C9" w:rsidP="00CA64C1">
            <w:pPr>
              <w:rPr>
                <w:b/>
              </w:rPr>
            </w:pPr>
          </w:p>
          <w:p w:rsidR="00DD25C9" w:rsidRPr="00C20FD1" w:rsidRDefault="00DD25C9" w:rsidP="00CA64C1">
            <w:pPr>
              <w:rPr>
                <w:b/>
                <w:sz w:val="24"/>
              </w:rPr>
            </w:pPr>
            <w:r w:rsidRPr="00C20FD1">
              <w:rPr>
                <w:b/>
                <w:sz w:val="24"/>
              </w:rPr>
              <w:t xml:space="preserve">MODULO </w:t>
            </w:r>
            <w:r>
              <w:rPr>
                <w:b/>
                <w:sz w:val="24"/>
              </w:rPr>
              <w:t>2</w:t>
            </w:r>
          </w:p>
          <w:p w:rsidR="00DD25C9" w:rsidRDefault="00DD25C9" w:rsidP="00CA64C1">
            <w:pPr>
              <w:rPr>
                <w:b/>
              </w:rPr>
            </w:pPr>
          </w:p>
          <w:p w:rsidR="00DD25C9" w:rsidRDefault="00DD25C9" w:rsidP="00CA64C1">
            <w:r w:rsidRPr="00862D8B">
              <w:rPr>
                <w:b/>
              </w:rPr>
              <w:t>Le professioni di aiuto e le modalità d’intervento:</w:t>
            </w:r>
          </w:p>
          <w:p w:rsidR="00DD25C9" w:rsidRPr="00C74D52" w:rsidRDefault="00DD25C9" w:rsidP="00CA64C1">
            <w:pPr>
              <w:rPr>
                <w:b/>
              </w:rPr>
            </w:pPr>
          </w:p>
        </w:tc>
        <w:tc>
          <w:tcPr>
            <w:tcW w:w="7654" w:type="dxa"/>
          </w:tcPr>
          <w:p w:rsidR="00DD25C9" w:rsidRDefault="00DD25C9" w:rsidP="00CA64C1"/>
          <w:p w:rsidR="00DD25C9" w:rsidRDefault="00DD25C9" w:rsidP="00CA64C1">
            <w:pPr>
              <w:rPr>
                <w:b/>
              </w:rPr>
            </w:pPr>
          </w:p>
          <w:p w:rsidR="00DD25C9" w:rsidRDefault="00DD25C9" w:rsidP="00CA64C1">
            <w:pPr>
              <w:rPr>
                <w:b/>
              </w:rPr>
            </w:pPr>
          </w:p>
          <w:p w:rsidR="00DD25C9" w:rsidRDefault="00DD25C9" w:rsidP="00CA64C1">
            <w:pPr>
              <w:rPr>
                <w:b/>
              </w:rPr>
            </w:pPr>
          </w:p>
          <w:p w:rsidR="00DD25C9" w:rsidRDefault="00DD25C9" w:rsidP="00CA64C1">
            <w:pPr>
              <w:rPr>
                <w:u w:val="single"/>
              </w:rPr>
            </w:pPr>
            <w:r w:rsidRPr="00C20FD1">
              <w:rPr>
                <w:b/>
                <w:sz w:val="24"/>
              </w:rPr>
              <w:t xml:space="preserve">Ud.1    </w:t>
            </w:r>
            <w:r w:rsidR="00EA5CE3">
              <w:rPr>
                <w:u w:val="single"/>
              </w:rPr>
              <w:t>Il profilo professionale e i compiti</w:t>
            </w:r>
            <w:r w:rsidRPr="00201B76">
              <w:rPr>
                <w:u w:val="single"/>
              </w:rPr>
              <w:t xml:space="preserve"> degli operatori in ambito </w:t>
            </w:r>
          </w:p>
          <w:p w:rsidR="00DD25C9" w:rsidRPr="00201B76" w:rsidRDefault="00DD25C9" w:rsidP="00CA64C1">
            <w:pPr>
              <w:rPr>
                <w:u w:val="single"/>
              </w:rPr>
            </w:pPr>
          </w:p>
          <w:p w:rsidR="00DD25C9" w:rsidRDefault="00DD25C9" w:rsidP="00CA64C1">
            <w:pPr>
              <w:jc w:val="both"/>
            </w:pPr>
            <w:r>
              <w:t>- La legislazione dei servizi socio educativi e sociosanitari</w:t>
            </w:r>
          </w:p>
          <w:p w:rsidR="00DD25C9" w:rsidRDefault="00DD25C9" w:rsidP="00CA64C1">
            <w:pPr>
              <w:jc w:val="both"/>
            </w:pPr>
            <w:r>
              <w:t>- Le innovazioni nelle politiche sociali apportate dalle legge 328/2000</w:t>
            </w:r>
          </w:p>
          <w:p w:rsidR="00DD25C9" w:rsidRDefault="00DD25C9" w:rsidP="00CA64C1">
            <w:pPr>
              <w:jc w:val="both"/>
            </w:pPr>
            <w:r>
              <w:t>- Le funzioni e le competenze delle professioni sanitarie e socioassistenziali</w:t>
            </w:r>
          </w:p>
          <w:p w:rsidR="00DD25C9" w:rsidRDefault="00DD25C9" w:rsidP="00CA64C1">
            <w:pPr>
              <w:rPr>
                <w:u w:val="single"/>
              </w:rPr>
            </w:pPr>
          </w:p>
          <w:p w:rsidR="00DD25C9" w:rsidRDefault="00DD25C9" w:rsidP="00CA64C1">
            <w:pPr>
              <w:rPr>
                <w:u w:val="single"/>
              </w:rPr>
            </w:pPr>
            <w:r w:rsidRPr="00C20FD1">
              <w:rPr>
                <w:b/>
                <w:sz w:val="24"/>
              </w:rPr>
              <w:t xml:space="preserve">Ud.2    </w:t>
            </w:r>
            <w:r w:rsidRPr="00201B76">
              <w:rPr>
                <w:u w:val="single"/>
              </w:rPr>
              <w:t>Le principali modalità d’intervento sui nuclei familiari</w:t>
            </w:r>
          </w:p>
          <w:p w:rsidR="00DD25C9" w:rsidRDefault="00DD25C9" w:rsidP="00CA64C1">
            <w:pPr>
              <w:rPr>
                <w:u w:val="single"/>
              </w:rPr>
            </w:pPr>
          </w:p>
          <w:p w:rsidR="00DD25C9" w:rsidRDefault="00DD25C9" w:rsidP="00CA64C1">
            <w:r>
              <w:t>- Le scienze sociali e le politiche a sostegno della famiglia</w:t>
            </w:r>
          </w:p>
          <w:p w:rsidR="00DD25C9" w:rsidRDefault="00DD25C9" w:rsidP="00CA64C1">
            <w:r>
              <w:t>- Tendenze contemporanee nell’unità familiari</w:t>
            </w:r>
          </w:p>
          <w:p w:rsidR="00DD25C9" w:rsidRDefault="00DD25C9" w:rsidP="00CA64C1">
            <w:r>
              <w:t>- Le famiglie fragili</w:t>
            </w:r>
          </w:p>
          <w:p w:rsidR="00DD25C9" w:rsidRPr="00C20FD1" w:rsidRDefault="00DD25C9" w:rsidP="00CA64C1">
            <w:r>
              <w:t>- Le famiglie multiproblematiche</w:t>
            </w:r>
          </w:p>
          <w:p w:rsidR="00DD25C9" w:rsidRPr="00201B76" w:rsidRDefault="00DD25C9" w:rsidP="00CA64C1">
            <w:pPr>
              <w:rPr>
                <w:u w:val="single"/>
              </w:rPr>
            </w:pPr>
          </w:p>
        </w:tc>
      </w:tr>
      <w:tr w:rsidR="00DD25C9" w:rsidTr="00CA64C1">
        <w:trPr>
          <w:trHeight w:val="2627"/>
        </w:trPr>
        <w:tc>
          <w:tcPr>
            <w:tcW w:w="2694" w:type="dxa"/>
          </w:tcPr>
          <w:p w:rsidR="00DD25C9" w:rsidRDefault="00DD25C9" w:rsidP="00CA64C1">
            <w:pPr>
              <w:rPr>
                <w:b/>
              </w:rPr>
            </w:pPr>
          </w:p>
          <w:p w:rsidR="00DD25C9" w:rsidRDefault="00DD25C9" w:rsidP="00CA64C1">
            <w:pPr>
              <w:rPr>
                <w:b/>
              </w:rPr>
            </w:pPr>
          </w:p>
          <w:p w:rsidR="00DD25C9" w:rsidRDefault="00DD25C9" w:rsidP="00CA64C1">
            <w:pPr>
              <w:rPr>
                <w:b/>
              </w:rPr>
            </w:pPr>
          </w:p>
          <w:p w:rsidR="00DD25C9" w:rsidRDefault="00DD25C9" w:rsidP="00CA64C1">
            <w:pPr>
              <w:rPr>
                <w:b/>
              </w:rPr>
            </w:pPr>
          </w:p>
          <w:p w:rsidR="00DD25C9" w:rsidRDefault="00DD25C9" w:rsidP="00CA64C1">
            <w:pPr>
              <w:rPr>
                <w:b/>
              </w:rPr>
            </w:pPr>
          </w:p>
          <w:p w:rsidR="00DD25C9" w:rsidRDefault="00DD25C9" w:rsidP="00CA64C1">
            <w:pPr>
              <w:rPr>
                <w:b/>
              </w:rPr>
            </w:pPr>
          </w:p>
          <w:p w:rsidR="00DD25C9" w:rsidRDefault="00DD25C9" w:rsidP="00CA64C1">
            <w:pPr>
              <w:rPr>
                <w:b/>
              </w:rPr>
            </w:pPr>
          </w:p>
          <w:p w:rsidR="00DD25C9" w:rsidRPr="00C20FD1" w:rsidRDefault="00DD25C9" w:rsidP="00CA64C1">
            <w:pPr>
              <w:rPr>
                <w:b/>
                <w:sz w:val="24"/>
              </w:rPr>
            </w:pPr>
            <w:r w:rsidRPr="00C20FD1">
              <w:rPr>
                <w:b/>
                <w:sz w:val="24"/>
              </w:rPr>
              <w:t xml:space="preserve">MODULO </w:t>
            </w:r>
            <w:r>
              <w:rPr>
                <w:b/>
                <w:sz w:val="24"/>
              </w:rPr>
              <w:t>3</w:t>
            </w:r>
          </w:p>
          <w:p w:rsidR="00DD25C9" w:rsidRDefault="00DD25C9" w:rsidP="00CA64C1">
            <w:pPr>
              <w:rPr>
                <w:b/>
              </w:rPr>
            </w:pPr>
          </w:p>
          <w:p w:rsidR="00DD25C9" w:rsidRDefault="00DD25C9" w:rsidP="00CA64C1">
            <w:r w:rsidRPr="00957D7F">
              <w:rPr>
                <w:b/>
              </w:rPr>
              <w:t>Le modalità d’intervento sui minori, gli anziani e i disabili:</w:t>
            </w:r>
            <w:r>
              <w:t xml:space="preserve">  </w:t>
            </w:r>
          </w:p>
          <w:p w:rsidR="00DD25C9" w:rsidRPr="00C74D52" w:rsidRDefault="00DD25C9" w:rsidP="00CA64C1">
            <w:pPr>
              <w:rPr>
                <w:b/>
              </w:rPr>
            </w:pPr>
          </w:p>
        </w:tc>
        <w:tc>
          <w:tcPr>
            <w:tcW w:w="7654" w:type="dxa"/>
          </w:tcPr>
          <w:p w:rsidR="00DD25C9" w:rsidRDefault="00DD25C9" w:rsidP="00CA64C1">
            <w:pPr>
              <w:jc w:val="both"/>
            </w:pPr>
          </w:p>
          <w:p w:rsidR="00DD25C9" w:rsidRDefault="00DD25C9" w:rsidP="00CA64C1">
            <w:pPr>
              <w:jc w:val="both"/>
              <w:rPr>
                <w:u w:val="single"/>
              </w:rPr>
            </w:pPr>
            <w:r w:rsidRPr="00C20FD1">
              <w:rPr>
                <w:b/>
                <w:sz w:val="24"/>
              </w:rPr>
              <w:t xml:space="preserve">Ud.1    </w:t>
            </w:r>
            <w:r w:rsidRPr="00201B76">
              <w:rPr>
                <w:u w:val="single"/>
              </w:rPr>
              <w:t xml:space="preserve">Le principali modalità d’intervento sui minori </w:t>
            </w:r>
          </w:p>
          <w:p w:rsidR="00DD25C9" w:rsidRDefault="00DD25C9" w:rsidP="00CA64C1">
            <w:pPr>
              <w:jc w:val="both"/>
              <w:rPr>
                <w:u w:val="single"/>
              </w:rPr>
            </w:pPr>
          </w:p>
          <w:p w:rsidR="00DD25C9" w:rsidRDefault="00DD25C9" w:rsidP="00CA64C1">
            <w:pPr>
              <w:jc w:val="both"/>
            </w:pPr>
            <w:r>
              <w:t>- Le principali modalità d’intervento sui minori</w:t>
            </w:r>
          </w:p>
          <w:p w:rsidR="00DD25C9" w:rsidRDefault="00DD25C9" w:rsidP="00CA64C1">
            <w:pPr>
              <w:jc w:val="both"/>
            </w:pPr>
            <w:r>
              <w:t>- Le problematiche dei minori e degli adolescenti</w:t>
            </w:r>
          </w:p>
          <w:p w:rsidR="00DD25C9" w:rsidRDefault="00DD25C9" w:rsidP="00CA64C1">
            <w:pPr>
              <w:jc w:val="both"/>
            </w:pPr>
            <w:r>
              <w:t>- Le modalità d’intervento a favore dei minori</w:t>
            </w:r>
          </w:p>
          <w:p w:rsidR="00DD25C9" w:rsidRPr="00201B76" w:rsidRDefault="00DD25C9" w:rsidP="00CA64C1">
            <w:pPr>
              <w:jc w:val="both"/>
              <w:rPr>
                <w:u w:val="single"/>
              </w:rPr>
            </w:pPr>
          </w:p>
          <w:p w:rsidR="00DD25C9" w:rsidRDefault="00DD25C9" w:rsidP="00CA64C1">
            <w:pPr>
              <w:jc w:val="both"/>
              <w:rPr>
                <w:u w:val="single"/>
              </w:rPr>
            </w:pPr>
            <w:r w:rsidRPr="00C20FD1">
              <w:rPr>
                <w:b/>
                <w:sz w:val="24"/>
              </w:rPr>
              <w:t xml:space="preserve">Ud.2    </w:t>
            </w:r>
            <w:r w:rsidRPr="00201B76">
              <w:rPr>
                <w:u w:val="single"/>
              </w:rPr>
              <w:t>Le principali modalità d’intervento sugli anziani</w:t>
            </w:r>
          </w:p>
          <w:p w:rsidR="00DD25C9" w:rsidRDefault="00DD25C9" w:rsidP="00CA64C1">
            <w:pPr>
              <w:jc w:val="both"/>
              <w:rPr>
                <w:u w:val="single"/>
              </w:rPr>
            </w:pPr>
          </w:p>
          <w:p w:rsidR="00DD25C9" w:rsidRDefault="00DD25C9" w:rsidP="00CA64C1">
            <w:pPr>
              <w:jc w:val="both"/>
            </w:pPr>
            <w:r>
              <w:t>- La condizione dell’anziano in Italia e le politiche di prevenzione</w:t>
            </w:r>
          </w:p>
          <w:p w:rsidR="00DD25C9" w:rsidRDefault="00DD25C9" w:rsidP="00CA64C1">
            <w:pPr>
              <w:jc w:val="both"/>
            </w:pPr>
            <w:r>
              <w:t>- Gli anziani, la famiglia e i servizi</w:t>
            </w:r>
          </w:p>
          <w:p w:rsidR="00DD25C9" w:rsidRDefault="00DD25C9" w:rsidP="00CA64C1">
            <w:pPr>
              <w:jc w:val="both"/>
            </w:pPr>
            <w:r>
              <w:t>- L’anziano fragile: colui che è affetto da patologie multiple</w:t>
            </w:r>
          </w:p>
          <w:p w:rsidR="00DD25C9" w:rsidRDefault="00DD25C9" w:rsidP="00CA64C1">
            <w:pPr>
              <w:jc w:val="both"/>
            </w:pPr>
            <w:r>
              <w:t>- Gli anziani affetti da demenza e da Alzheimer: le terapie</w:t>
            </w:r>
          </w:p>
          <w:p w:rsidR="00DD25C9" w:rsidRPr="00201B76" w:rsidRDefault="00DD25C9" w:rsidP="00CA64C1">
            <w:pPr>
              <w:jc w:val="both"/>
              <w:rPr>
                <w:u w:val="single"/>
              </w:rPr>
            </w:pPr>
          </w:p>
          <w:p w:rsidR="00DD25C9" w:rsidRDefault="00DD25C9" w:rsidP="00CA64C1">
            <w:pPr>
              <w:jc w:val="both"/>
              <w:rPr>
                <w:u w:val="single"/>
              </w:rPr>
            </w:pPr>
            <w:r w:rsidRPr="00C20FD1">
              <w:rPr>
                <w:b/>
                <w:sz w:val="24"/>
              </w:rPr>
              <w:t xml:space="preserve">Ud.3    </w:t>
            </w:r>
            <w:r w:rsidRPr="00201B76">
              <w:rPr>
                <w:u w:val="single"/>
              </w:rPr>
              <w:t>Le principali modalità d’intervento sul disagio psichico e sui disabili</w:t>
            </w:r>
          </w:p>
          <w:p w:rsidR="00DD25C9" w:rsidRDefault="00DD25C9" w:rsidP="00CA64C1">
            <w:pPr>
              <w:jc w:val="both"/>
              <w:rPr>
                <w:u w:val="single"/>
              </w:rPr>
            </w:pPr>
          </w:p>
          <w:p w:rsidR="00DD25C9" w:rsidRDefault="00DD25C9" w:rsidP="00CA64C1">
            <w:pPr>
              <w:jc w:val="both"/>
            </w:pPr>
            <w:r>
              <w:t>- I problemi sociali e sanitari dei disabili fisici e psichici</w:t>
            </w:r>
          </w:p>
          <w:p w:rsidR="00DD25C9" w:rsidRDefault="00DD25C9" w:rsidP="00CA64C1">
            <w:pPr>
              <w:jc w:val="both"/>
            </w:pPr>
            <w:r>
              <w:t>- Le modalità d’intervento sulla disabilità</w:t>
            </w:r>
          </w:p>
          <w:p w:rsidR="00DD25C9" w:rsidRDefault="00DD25C9" w:rsidP="00CA64C1">
            <w:pPr>
              <w:jc w:val="both"/>
            </w:pPr>
            <w:r>
              <w:t>- Le modalità d’intervento sul disagio psichiatrico</w:t>
            </w:r>
          </w:p>
          <w:p w:rsidR="00DD25C9" w:rsidRDefault="00DD25C9" w:rsidP="00CA64C1">
            <w:pPr>
              <w:jc w:val="both"/>
            </w:pPr>
          </w:p>
        </w:tc>
      </w:tr>
    </w:tbl>
    <w:p w:rsidR="00DD25C9" w:rsidRPr="00DD25C9" w:rsidRDefault="00DD25C9" w:rsidP="00DD25C9">
      <w:pPr>
        <w:rPr>
          <w:rFonts w:ascii="Calibri" w:hAnsi="Calibri"/>
          <w:sz w:val="24"/>
          <w:szCs w:val="28"/>
        </w:rPr>
      </w:pPr>
    </w:p>
    <w:tbl>
      <w:tblPr>
        <w:tblStyle w:val="Grigliatabella"/>
        <w:tblW w:w="10348" w:type="dxa"/>
        <w:tblInd w:w="108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DD25C9" w:rsidTr="00CA64C1">
        <w:trPr>
          <w:trHeight w:val="1559"/>
        </w:trPr>
        <w:tc>
          <w:tcPr>
            <w:tcW w:w="2694" w:type="dxa"/>
          </w:tcPr>
          <w:p w:rsidR="00DD25C9" w:rsidRDefault="00DD25C9" w:rsidP="00CA64C1"/>
          <w:p w:rsidR="00DD25C9" w:rsidRDefault="00DD25C9" w:rsidP="00CA64C1"/>
          <w:p w:rsidR="00DD25C9" w:rsidRDefault="00DD25C9" w:rsidP="00CA64C1">
            <w:pPr>
              <w:rPr>
                <w:b/>
              </w:rPr>
            </w:pPr>
          </w:p>
          <w:p w:rsidR="00DD25C9" w:rsidRDefault="00DD25C9" w:rsidP="00CA64C1">
            <w:pPr>
              <w:rPr>
                <w:b/>
              </w:rPr>
            </w:pPr>
          </w:p>
          <w:p w:rsidR="00DD25C9" w:rsidRPr="00C20FD1" w:rsidRDefault="00DD25C9" w:rsidP="00CA64C1">
            <w:pPr>
              <w:rPr>
                <w:b/>
                <w:sz w:val="24"/>
              </w:rPr>
            </w:pPr>
            <w:r w:rsidRPr="00C20FD1">
              <w:rPr>
                <w:b/>
                <w:sz w:val="24"/>
              </w:rPr>
              <w:t xml:space="preserve">MODULO </w:t>
            </w:r>
            <w:r>
              <w:rPr>
                <w:b/>
                <w:sz w:val="24"/>
              </w:rPr>
              <w:t>4</w:t>
            </w:r>
          </w:p>
          <w:p w:rsidR="00DD25C9" w:rsidRDefault="00DD25C9" w:rsidP="00CA64C1">
            <w:r w:rsidRPr="00957D7F">
              <w:rPr>
                <w:b/>
              </w:rPr>
              <w:t xml:space="preserve"> </w:t>
            </w:r>
          </w:p>
          <w:p w:rsidR="00DD25C9" w:rsidRDefault="00DD25C9" w:rsidP="00CA64C1">
            <w:r w:rsidRPr="00957D7F">
              <w:rPr>
                <w:b/>
              </w:rPr>
              <w:t>Psicologia dei gruppi, lavoro di gruppo, gruppi di lavoro:</w:t>
            </w:r>
          </w:p>
          <w:p w:rsidR="00DD25C9" w:rsidRPr="00957D7F" w:rsidRDefault="00DD25C9" w:rsidP="00CA64C1">
            <w:pPr>
              <w:rPr>
                <w:b/>
              </w:rPr>
            </w:pPr>
          </w:p>
        </w:tc>
        <w:tc>
          <w:tcPr>
            <w:tcW w:w="7654" w:type="dxa"/>
          </w:tcPr>
          <w:p w:rsidR="00DD25C9" w:rsidRDefault="00DD25C9" w:rsidP="00CA64C1"/>
          <w:p w:rsidR="00DD25C9" w:rsidRDefault="00DD25C9" w:rsidP="00CA64C1">
            <w:pPr>
              <w:rPr>
                <w:u w:val="single"/>
              </w:rPr>
            </w:pPr>
            <w:r w:rsidRPr="00C20FD1">
              <w:rPr>
                <w:b/>
                <w:sz w:val="24"/>
              </w:rPr>
              <w:t xml:space="preserve">Ud.1    </w:t>
            </w:r>
            <w:r w:rsidRPr="00201B76">
              <w:rPr>
                <w:u w:val="single"/>
              </w:rPr>
              <w:t xml:space="preserve">Psicologia dei gruppi sociali   </w:t>
            </w:r>
          </w:p>
          <w:p w:rsidR="00DD25C9" w:rsidRDefault="00DD25C9" w:rsidP="00CA64C1">
            <w:pPr>
              <w:rPr>
                <w:u w:val="single"/>
              </w:rPr>
            </w:pPr>
          </w:p>
          <w:p w:rsidR="00DD25C9" w:rsidRDefault="00DD25C9" w:rsidP="00CA64C1">
            <w:r>
              <w:t>- Psicologia dei gruppi</w:t>
            </w:r>
          </w:p>
          <w:p w:rsidR="00DD25C9" w:rsidRDefault="00DD25C9" w:rsidP="00CA64C1">
            <w:r w:rsidRPr="00CF133E">
              <w:t>-  La leadership</w:t>
            </w:r>
          </w:p>
          <w:p w:rsidR="00DD25C9" w:rsidRDefault="00DD25C9" w:rsidP="00CA64C1">
            <w:r>
              <w:t>- La dinamica di gruppo</w:t>
            </w:r>
          </w:p>
          <w:p w:rsidR="00DD25C9" w:rsidRPr="00CF133E" w:rsidRDefault="00DD25C9" w:rsidP="00CA64C1">
            <w:pPr>
              <w:rPr>
                <w:b/>
              </w:rPr>
            </w:pPr>
          </w:p>
          <w:p w:rsidR="00DD25C9" w:rsidRDefault="00DD25C9" w:rsidP="00CA64C1">
            <w:pPr>
              <w:rPr>
                <w:u w:val="single"/>
              </w:rPr>
            </w:pPr>
            <w:r w:rsidRPr="00C20FD1">
              <w:rPr>
                <w:b/>
                <w:sz w:val="24"/>
              </w:rPr>
              <w:t xml:space="preserve">Ud.2    </w:t>
            </w:r>
            <w:r w:rsidRPr="00201B76">
              <w:rPr>
                <w:u w:val="single"/>
              </w:rPr>
              <w:t>Teorie classiche del gruppo</w:t>
            </w:r>
          </w:p>
          <w:p w:rsidR="00DD25C9" w:rsidRDefault="00DD25C9" w:rsidP="00CA64C1">
            <w:pPr>
              <w:rPr>
                <w:u w:val="single"/>
              </w:rPr>
            </w:pPr>
          </w:p>
          <w:p w:rsidR="00DD25C9" w:rsidRDefault="00DD25C9" w:rsidP="00CA64C1">
            <w:r>
              <w:t xml:space="preserve">- Kurt </w:t>
            </w:r>
            <w:proofErr w:type="spellStart"/>
            <w:r>
              <w:t>Lewin</w:t>
            </w:r>
            <w:proofErr w:type="spellEnd"/>
            <w:r>
              <w:t xml:space="preserve"> e i gruppi di apprendimento</w:t>
            </w:r>
          </w:p>
          <w:p w:rsidR="00DD25C9" w:rsidRDefault="00DD25C9" w:rsidP="00CA64C1">
            <w:r>
              <w:t>- Jacob Moreno e la sociometria</w:t>
            </w:r>
          </w:p>
          <w:p w:rsidR="00DD25C9" w:rsidRDefault="00DD25C9" w:rsidP="00CA64C1">
            <w:r>
              <w:t xml:space="preserve">- Wilfred </w:t>
            </w:r>
            <w:proofErr w:type="spellStart"/>
            <w:r>
              <w:t>Bion</w:t>
            </w:r>
            <w:proofErr w:type="spellEnd"/>
            <w:r>
              <w:t>: apprendere dall’esperienza</w:t>
            </w:r>
          </w:p>
          <w:p w:rsidR="00DD25C9" w:rsidRDefault="00DD25C9" w:rsidP="00CA64C1"/>
          <w:p w:rsidR="00DD25C9" w:rsidRDefault="00DD25C9" w:rsidP="00CA64C1"/>
          <w:p w:rsidR="00DD25C9" w:rsidRDefault="00DD25C9" w:rsidP="00CA64C1">
            <w:pPr>
              <w:rPr>
                <w:u w:val="single"/>
              </w:rPr>
            </w:pPr>
            <w:r w:rsidRPr="00C20FD1">
              <w:rPr>
                <w:b/>
                <w:sz w:val="24"/>
              </w:rPr>
              <w:t xml:space="preserve">Ud.3    </w:t>
            </w:r>
            <w:r w:rsidRPr="00201B76">
              <w:rPr>
                <w:u w:val="single"/>
              </w:rPr>
              <w:t>L’operatore al lavoro nel gruppo</w:t>
            </w:r>
          </w:p>
          <w:p w:rsidR="00DD25C9" w:rsidRDefault="00DD25C9" w:rsidP="00CA64C1">
            <w:pPr>
              <w:rPr>
                <w:u w:val="single"/>
              </w:rPr>
            </w:pPr>
          </w:p>
          <w:p w:rsidR="00DD25C9" w:rsidRDefault="00DD25C9" w:rsidP="00CA64C1">
            <w:r>
              <w:t>- Il gruppo di lavoro</w:t>
            </w:r>
          </w:p>
          <w:p w:rsidR="00DD25C9" w:rsidRDefault="00DD25C9" w:rsidP="00CA64C1">
            <w:r>
              <w:t>- Il gruppo di animazione</w:t>
            </w:r>
          </w:p>
          <w:p w:rsidR="00DD25C9" w:rsidRDefault="00DD25C9" w:rsidP="00CA64C1">
            <w:r>
              <w:t>- Il gruppo terapeutico</w:t>
            </w:r>
          </w:p>
          <w:p w:rsidR="00DD25C9" w:rsidRPr="00201B76" w:rsidRDefault="00DD25C9" w:rsidP="00CA64C1">
            <w:pPr>
              <w:rPr>
                <w:b/>
              </w:rPr>
            </w:pPr>
          </w:p>
        </w:tc>
      </w:tr>
      <w:tr w:rsidR="00DD25C9" w:rsidTr="00CA64C1">
        <w:trPr>
          <w:trHeight w:val="1268"/>
        </w:trPr>
        <w:tc>
          <w:tcPr>
            <w:tcW w:w="2694" w:type="dxa"/>
          </w:tcPr>
          <w:p w:rsidR="00DD25C9" w:rsidRDefault="00DD25C9" w:rsidP="00CA64C1"/>
          <w:p w:rsidR="00DD25C9" w:rsidRDefault="00DD25C9" w:rsidP="00CA64C1">
            <w:pPr>
              <w:rPr>
                <w:b/>
                <w:sz w:val="24"/>
              </w:rPr>
            </w:pPr>
          </w:p>
          <w:p w:rsidR="00DD25C9" w:rsidRDefault="00DD25C9" w:rsidP="00CA64C1">
            <w:pPr>
              <w:rPr>
                <w:b/>
                <w:sz w:val="24"/>
              </w:rPr>
            </w:pPr>
          </w:p>
          <w:p w:rsidR="00DD25C9" w:rsidRPr="00C20FD1" w:rsidRDefault="00DD25C9" w:rsidP="00CA64C1">
            <w:pPr>
              <w:rPr>
                <w:b/>
                <w:sz w:val="24"/>
              </w:rPr>
            </w:pPr>
            <w:r w:rsidRPr="00C20FD1">
              <w:rPr>
                <w:b/>
                <w:sz w:val="24"/>
              </w:rPr>
              <w:t xml:space="preserve">MODULO </w:t>
            </w:r>
            <w:r>
              <w:rPr>
                <w:b/>
                <w:sz w:val="24"/>
              </w:rPr>
              <w:t>5</w:t>
            </w:r>
          </w:p>
          <w:p w:rsidR="00DD25C9" w:rsidRDefault="00DD25C9" w:rsidP="00CA64C1">
            <w:pPr>
              <w:rPr>
                <w:b/>
              </w:rPr>
            </w:pPr>
          </w:p>
          <w:p w:rsidR="00DD25C9" w:rsidRDefault="00DD25C9" w:rsidP="00CA64C1">
            <w:r w:rsidRPr="00957D7F">
              <w:rPr>
                <w:b/>
              </w:rPr>
              <w:t>Problemi relativi e interventi relativi all’integrazione:</w:t>
            </w:r>
            <w:r>
              <w:t xml:space="preserve">  </w:t>
            </w:r>
          </w:p>
          <w:p w:rsidR="00DD25C9" w:rsidRPr="00957D7F" w:rsidRDefault="00DD25C9" w:rsidP="00CA64C1">
            <w:pPr>
              <w:rPr>
                <w:b/>
              </w:rPr>
            </w:pPr>
          </w:p>
        </w:tc>
        <w:tc>
          <w:tcPr>
            <w:tcW w:w="7654" w:type="dxa"/>
          </w:tcPr>
          <w:p w:rsidR="00DD25C9" w:rsidRDefault="00DD25C9" w:rsidP="00CA64C1"/>
          <w:p w:rsidR="00DD25C9" w:rsidRDefault="00DD25C9" w:rsidP="00CA64C1">
            <w:r w:rsidRPr="00C20FD1">
              <w:rPr>
                <w:b/>
                <w:sz w:val="24"/>
              </w:rPr>
              <w:t>Ud.1</w:t>
            </w:r>
            <w:r w:rsidRPr="00C20FD1">
              <w:rPr>
                <w:sz w:val="24"/>
              </w:rPr>
              <w:t xml:space="preserve">     </w:t>
            </w:r>
            <w:r w:rsidRPr="00201B76">
              <w:rPr>
                <w:u w:val="single"/>
              </w:rPr>
              <w:t xml:space="preserve">Problemi relativi all’integrazione sociale e </w:t>
            </w:r>
            <w:r w:rsidRPr="008036FB">
              <w:rPr>
                <w:u w:val="single"/>
              </w:rPr>
              <w:t xml:space="preserve">scolastica </w:t>
            </w:r>
            <w:r w:rsidRPr="00A72EFF">
              <w:t xml:space="preserve">           </w:t>
            </w:r>
          </w:p>
          <w:p w:rsidR="00DD25C9" w:rsidRDefault="00DD25C9" w:rsidP="00CA64C1"/>
          <w:p w:rsidR="00DD25C9" w:rsidRDefault="00DD25C9" w:rsidP="00CA64C1">
            <w:r>
              <w:t>-</w:t>
            </w:r>
            <w:r w:rsidRPr="00A72EFF">
              <w:t xml:space="preserve"> </w:t>
            </w:r>
            <w:r>
              <w:t>Vecchie e nuove povertà e politiche di sostegno</w:t>
            </w:r>
          </w:p>
          <w:p w:rsidR="00DD25C9" w:rsidRDefault="00DD25C9" w:rsidP="00CA64C1">
            <w:r>
              <w:t>- I migranti e le politiche dell’integrazione scolastica dei minori migranti</w:t>
            </w:r>
          </w:p>
          <w:p w:rsidR="00DD25C9" w:rsidRDefault="00DD25C9" w:rsidP="00CA64C1">
            <w:r>
              <w:t>- L’integrazione scolastica dei disabili e la didattica inclusiva</w:t>
            </w:r>
            <w:r w:rsidRPr="00A72EFF">
              <w:t xml:space="preserve">                         </w:t>
            </w:r>
          </w:p>
          <w:p w:rsidR="00DD25C9" w:rsidRDefault="00DD25C9" w:rsidP="00CA64C1"/>
          <w:p w:rsidR="00DD25C9" w:rsidRDefault="00DD25C9" w:rsidP="00CA64C1">
            <w:pPr>
              <w:rPr>
                <w:u w:val="single"/>
              </w:rPr>
            </w:pPr>
            <w:r w:rsidRPr="00C20FD1">
              <w:rPr>
                <w:b/>
                <w:sz w:val="24"/>
              </w:rPr>
              <w:t>Ud.2</w:t>
            </w:r>
            <w:r w:rsidRPr="00C20FD1">
              <w:rPr>
                <w:sz w:val="24"/>
              </w:rPr>
              <w:t xml:space="preserve">     </w:t>
            </w:r>
            <w:r w:rsidRPr="00201B76">
              <w:rPr>
                <w:u w:val="single"/>
              </w:rPr>
              <w:t>Problemi relativi all’integrazione lavorativa</w:t>
            </w:r>
          </w:p>
          <w:p w:rsidR="00DD25C9" w:rsidRDefault="00DD25C9" w:rsidP="00CA64C1">
            <w:pPr>
              <w:rPr>
                <w:u w:val="single"/>
              </w:rPr>
            </w:pPr>
          </w:p>
          <w:p w:rsidR="00DD25C9" w:rsidRDefault="00DD25C9" w:rsidP="00CA64C1">
            <w:r>
              <w:t>- Le problematiche economiche e sociali del lavoro</w:t>
            </w:r>
          </w:p>
          <w:p w:rsidR="00DD25C9" w:rsidRDefault="00DD25C9" w:rsidP="00CA64C1">
            <w:r>
              <w:lastRenderedPageBreak/>
              <w:t>- L’integrazione lavorativa dei migranti</w:t>
            </w:r>
          </w:p>
          <w:p w:rsidR="00DD25C9" w:rsidRDefault="00DD25C9" w:rsidP="00CA64C1">
            <w:r>
              <w:t>- L’integrazione lavorativa dei disabili</w:t>
            </w:r>
          </w:p>
          <w:p w:rsidR="00DD25C9" w:rsidRDefault="00DD25C9" w:rsidP="00CA64C1"/>
        </w:tc>
      </w:tr>
    </w:tbl>
    <w:p w:rsidR="00DD25C9" w:rsidRDefault="00DD25C9" w:rsidP="00620F92">
      <w:pPr>
        <w:jc w:val="center"/>
        <w:rPr>
          <w:rFonts w:ascii="Garamond" w:hAnsi="Garamond"/>
          <w:b/>
          <w:sz w:val="32"/>
        </w:rPr>
      </w:pPr>
    </w:p>
    <w:p w:rsidR="00FF42F8" w:rsidRPr="00602C9F" w:rsidRDefault="00FF42F8" w:rsidP="00C13F75">
      <w:pPr>
        <w:jc w:val="both"/>
        <w:rPr>
          <w:rFonts w:ascii="Garamond" w:hAnsi="Garamond"/>
          <w:sz w:val="28"/>
        </w:rPr>
      </w:pPr>
    </w:p>
    <w:sectPr w:rsidR="00FF42F8" w:rsidRPr="00602C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391B"/>
    <w:multiLevelType w:val="hybridMultilevel"/>
    <w:tmpl w:val="82AC7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2E7F"/>
    <w:multiLevelType w:val="hybridMultilevel"/>
    <w:tmpl w:val="086450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A78EA"/>
    <w:multiLevelType w:val="hybridMultilevel"/>
    <w:tmpl w:val="DB74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4009E"/>
    <w:multiLevelType w:val="hybridMultilevel"/>
    <w:tmpl w:val="A82879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B4389"/>
    <w:multiLevelType w:val="hybridMultilevel"/>
    <w:tmpl w:val="3FB8E3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01DD1"/>
    <w:multiLevelType w:val="hybridMultilevel"/>
    <w:tmpl w:val="093EC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E6C47"/>
    <w:multiLevelType w:val="hybridMultilevel"/>
    <w:tmpl w:val="0FA6AD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83E6C"/>
    <w:multiLevelType w:val="hybridMultilevel"/>
    <w:tmpl w:val="ED5459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8502F"/>
    <w:multiLevelType w:val="hybridMultilevel"/>
    <w:tmpl w:val="C290B5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92"/>
    <w:rsid w:val="00031033"/>
    <w:rsid w:val="00092559"/>
    <w:rsid w:val="000A375B"/>
    <w:rsid w:val="001860F6"/>
    <w:rsid w:val="002070FD"/>
    <w:rsid w:val="002D2F71"/>
    <w:rsid w:val="00462C02"/>
    <w:rsid w:val="005A33ED"/>
    <w:rsid w:val="00602C9F"/>
    <w:rsid w:val="00620F92"/>
    <w:rsid w:val="00C13F75"/>
    <w:rsid w:val="00DD25C9"/>
    <w:rsid w:val="00EA0456"/>
    <w:rsid w:val="00EA5CE3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3445C-270A-42D2-92B3-FB926A93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3F75"/>
    <w:pPr>
      <w:ind w:left="720"/>
      <w:contextualSpacing/>
    </w:pPr>
  </w:style>
  <w:style w:type="table" w:styleId="Grigliatabella">
    <w:name w:val="Table Grid"/>
    <w:basedOn w:val="Tabellanormale"/>
    <w:uiPriority w:val="39"/>
    <w:rsid w:val="00DD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cp:lastPrinted>2020-05-29T14:47:00Z</cp:lastPrinted>
  <dcterms:created xsi:type="dcterms:W3CDTF">2019-05-31T10:27:00Z</dcterms:created>
  <dcterms:modified xsi:type="dcterms:W3CDTF">2021-03-30T14:16:00Z</dcterms:modified>
</cp:coreProperties>
</file>